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1BA" w:rsidRDefault="00944C90">
      <w:pPr>
        <w:jc w:val="center"/>
        <w:rPr>
          <w:b/>
          <w:sz w:val="28"/>
          <w:szCs w:val="28"/>
        </w:rPr>
      </w:pPr>
      <w:r>
        <w:rPr>
          <w:b/>
          <w:sz w:val="28"/>
          <w:szCs w:val="28"/>
        </w:rPr>
        <w:t xml:space="preserve">Федеральное государственное образовательное бюджетное </w:t>
      </w:r>
    </w:p>
    <w:p w:rsidR="006761BA" w:rsidRDefault="00944C90">
      <w:pPr>
        <w:jc w:val="center"/>
        <w:rPr>
          <w:b/>
          <w:sz w:val="28"/>
          <w:szCs w:val="28"/>
        </w:rPr>
      </w:pPr>
      <w:r>
        <w:rPr>
          <w:b/>
          <w:sz w:val="28"/>
          <w:szCs w:val="28"/>
        </w:rPr>
        <w:t>учреждение высшего образования</w:t>
      </w:r>
    </w:p>
    <w:p w:rsidR="006761BA" w:rsidRDefault="00944C90">
      <w:pPr>
        <w:jc w:val="center"/>
        <w:rPr>
          <w:b/>
          <w:sz w:val="28"/>
          <w:szCs w:val="28"/>
        </w:rPr>
      </w:pPr>
      <w:r>
        <w:rPr>
          <w:b/>
          <w:sz w:val="28"/>
          <w:szCs w:val="28"/>
        </w:rPr>
        <w:t>«ФИНАНСОВЫЙ УНИВЕРСИТЕТ ПРИ ПРАВИТЕЛЬСТВЕ</w:t>
      </w:r>
    </w:p>
    <w:p w:rsidR="006761BA" w:rsidRDefault="00944C90">
      <w:pPr>
        <w:jc w:val="center"/>
        <w:rPr>
          <w:b/>
          <w:sz w:val="28"/>
          <w:szCs w:val="28"/>
        </w:rPr>
      </w:pPr>
      <w:r>
        <w:rPr>
          <w:b/>
          <w:sz w:val="28"/>
          <w:szCs w:val="28"/>
        </w:rPr>
        <w:t>РОССИЙСКОЙ ФЕДЕРАЦИИ»</w:t>
      </w:r>
    </w:p>
    <w:p w:rsidR="006761BA" w:rsidRDefault="00944C90">
      <w:pPr>
        <w:jc w:val="center"/>
        <w:rPr>
          <w:b/>
          <w:sz w:val="28"/>
          <w:szCs w:val="28"/>
          <w:lang w:val="x-none"/>
        </w:rPr>
      </w:pPr>
      <w:r>
        <w:rPr>
          <w:b/>
          <w:sz w:val="28"/>
          <w:szCs w:val="28"/>
          <w:lang w:val="x-none"/>
        </w:rPr>
        <w:t>(Финансовый университет)</w:t>
      </w:r>
    </w:p>
    <w:p w:rsidR="006761BA" w:rsidRDefault="006761BA">
      <w:pPr>
        <w:jc w:val="both"/>
        <w:rPr>
          <w:sz w:val="28"/>
          <w:szCs w:val="28"/>
        </w:rPr>
      </w:pPr>
    </w:p>
    <w:p w:rsidR="006761BA" w:rsidRDefault="00944C90">
      <w:pPr>
        <w:jc w:val="center"/>
        <w:rPr>
          <w:b/>
          <w:sz w:val="28"/>
          <w:szCs w:val="28"/>
        </w:rPr>
      </w:pPr>
      <w:r>
        <w:rPr>
          <w:b/>
          <w:sz w:val="28"/>
          <w:szCs w:val="28"/>
        </w:rPr>
        <w:t>Кафедра «Государственное и муниципальное управление»</w:t>
      </w:r>
    </w:p>
    <w:p w:rsidR="006761BA" w:rsidRDefault="00944C90">
      <w:pPr>
        <w:jc w:val="center"/>
        <w:rPr>
          <w:b/>
          <w:sz w:val="28"/>
          <w:szCs w:val="28"/>
        </w:rPr>
      </w:pPr>
      <w:r>
        <w:rPr>
          <w:b/>
          <w:sz w:val="28"/>
          <w:szCs w:val="28"/>
        </w:rPr>
        <w:t>Факультета «Высшая школа управления»</w:t>
      </w:r>
    </w:p>
    <w:tbl>
      <w:tblPr>
        <w:tblW w:w="5000" w:type="pct"/>
        <w:tblLayout w:type="fixed"/>
        <w:tblLook w:val="04A0" w:firstRow="1" w:lastRow="0" w:firstColumn="1" w:lastColumn="0" w:noHBand="0" w:noVBand="1"/>
      </w:tblPr>
      <w:tblGrid>
        <w:gridCol w:w="5630"/>
        <w:gridCol w:w="4575"/>
      </w:tblGrid>
      <w:tr w:rsidR="006761BA" w:rsidTr="001B4F70">
        <w:tc>
          <w:tcPr>
            <w:tcW w:w="5630" w:type="dxa"/>
            <w:shd w:val="clear" w:color="auto" w:fill="auto"/>
          </w:tcPr>
          <w:p w:rsidR="006761BA" w:rsidRDefault="006761BA" w:rsidP="001B4F70">
            <w:pPr>
              <w:jc w:val="both"/>
              <w:rPr>
                <w:rFonts w:eastAsia="Calibri"/>
                <w:sz w:val="28"/>
                <w:szCs w:val="28"/>
                <w:lang w:eastAsia="en-US"/>
              </w:rPr>
            </w:pPr>
          </w:p>
        </w:tc>
        <w:tc>
          <w:tcPr>
            <w:tcW w:w="4575" w:type="dxa"/>
            <w:shd w:val="clear" w:color="auto" w:fill="auto"/>
          </w:tcPr>
          <w:p w:rsidR="006761BA" w:rsidRDefault="006761BA">
            <w:pPr>
              <w:rPr>
                <w:rFonts w:eastAsia="Calibri"/>
                <w:sz w:val="28"/>
                <w:szCs w:val="28"/>
                <w:lang w:eastAsia="en-US"/>
              </w:rPr>
            </w:pPr>
          </w:p>
          <w:p w:rsidR="006761BA" w:rsidRDefault="00944C90">
            <w:pPr>
              <w:rPr>
                <w:rFonts w:eastAsia="Calibri"/>
                <w:sz w:val="28"/>
                <w:szCs w:val="28"/>
                <w:lang w:eastAsia="en-US"/>
              </w:rPr>
            </w:pPr>
            <w:r>
              <w:rPr>
                <w:rFonts w:eastAsia="Calibri"/>
                <w:sz w:val="28"/>
                <w:szCs w:val="28"/>
                <w:lang w:eastAsia="en-US"/>
              </w:rPr>
              <w:t>УТВЕРЖДАЮ</w:t>
            </w:r>
          </w:p>
          <w:p w:rsidR="006761BA" w:rsidRDefault="00944C90">
            <w:pPr>
              <w:rPr>
                <w:rFonts w:eastAsia="Calibri"/>
                <w:sz w:val="28"/>
                <w:szCs w:val="28"/>
                <w:lang w:eastAsia="en-US"/>
              </w:rPr>
            </w:pPr>
            <w:r>
              <w:rPr>
                <w:rFonts w:eastAsia="Calibri"/>
                <w:sz w:val="28"/>
                <w:szCs w:val="28"/>
                <w:lang w:eastAsia="en-US"/>
              </w:rPr>
              <w:t>Проректор по учебной и</w:t>
            </w:r>
          </w:p>
          <w:p w:rsidR="006761BA" w:rsidRDefault="00944C90">
            <w:pPr>
              <w:rPr>
                <w:rFonts w:eastAsia="Calibri"/>
                <w:sz w:val="28"/>
                <w:szCs w:val="28"/>
                <w:lang w:eastAsia="en-US"/>
              </w:rPr>
            </w:pPr>
            <w:r>
              <w:rPr>
                <w:rFonts w:eastAsia="Calibri"/>
                <w:sz w:val="28"/>
                <w:szCs w:val="28"/>
                <w:lang w:eastAsia="en-US"/>
              </w:rPr>
              <w:t>методической работе</w:t>
            </w:r>
          </w:p>
          <w:p w:rsidR="006761BA" w:rsidRDefault="006761BA">
            <w:pPr>
              <w:rPr>
                <w:rFonts w:eastAsia="Calibri"/>
                <w:sz w:val="28"/>
                <w:szCs w:val="28"/>
                <w:lang w:eastAsia="en-US"/>
              </w:rPr>
            </w:pPr>
          </w:p>
          <w:p w:rsidR="006761BA" w:rsidRDefault="00944C90">
            <w:pPr>
              <w:rPr>
                <w:rFonts w:eastAsia="Calibri"/>
                <w:sz w:val="28"/>
                <w:szCs w:val="28"/>
                <w:lang w:eastAsia="en-US"/>
              </w:rPr>
            </w:pPr>
            <w:r>
              <w:rPr>
                <w:rFonts w:eastAsia="Calibri"/>
                <w:sz w:val="28"/>
                <w:szCs w:val="28"/>
                <w:lang w:eastAsia="en-US"/>
              </w:rPr>
              <w:t>______________ Е.А. Каменева</w:t>
            </w:r>
          </w:p>
          <w:p w:rsidR="006761BA" w:rsidRDefault="006761BA">
            <w:pPr>
              <w:rPr>
                <w:rFonts w:eastAsia="Calibri"/>
                <w:sz w:val="28"/>
                <w:szCs w:val="28"/>
                <w:lang w:eastAsia="en-US"/>
              </w:rPr>
            </w:pPr>
          </w:p>
          <w:p w:rsidR="006761BA" w:rsidRDefault="00944C90">
            <w:pPr>
              <w:rPr>
                <w:rFonts w:eastAsia="Calibri"/>
                <w:sz w:val="28"/>
                <w:szCs w:val="28"/>
                <w:lang w:eastAsia="en-US"/>
              </w:rPr>
            </w:pPr>
            <w:r>
              <w:rPr>
                <w:rFonts w:eastAsia="Calibri"/>
                <w:sz w:val="28"/>
                <w:szCs w:val="28"/>
                <w:lang w:eastAsia="en-US"/>
              </w:rPr>
              <w:t>«</w:t>
            </w:r>
            <w:r w:rsidR="00BD0994">
              <w:rPr>
                <w:rFonts w:eastAsia="Calibri"/>
                <w:sz w:val="28"/>
                <w:szCs w:val="28"/>
                <w:lang w:eastAsia="en-US"/>
              </w:rPr>
              <w:t>23</w:t>
            </w:r>
            <w:r>
              <w:rPr>
                <w:rFonts w:eastAsia="Calibri"/>
                <w:sz w:val="28"/>
                <w:szCs w:val="28"/>
                <w:lang w:eastAsia="en-US"/>
              </w:rPr>
              <w:t xml:space="preserve">» </w:t>
            </w:r>
            <w:r w:rsidR="00BD0994">
              <w:rPr>
                <w:rFonts w:eastAsia="Calibri"/>
                <w:sz w:val="28"/>
                <w:szCs w:val="28"/>
                <w:lang w:eastAsia="en-US"/>
              </w:rPr>
              <w:t xml:space="preserve">мая </w:t>
            </w:r>
            <w:r>
              <w:rPr>
                <w:rFonts w:eastAsia="Calibri"/>
                <w:sz w:val="28"/>
                <w:szCs w:val="28"/>
                <w:lang w:eastAsia="en-US"/>
              </w:rPr>
              <w:t>2023 г.</w:t>
            </w:r>
          </w:p>
          <w:p w:rsidR="006761BA" w:rsidRDefault="006761BA">
            <w:pPr>
              <w:rPr>
                <w:rFonts w:eastAsia="Calibri"/>
                <w:sz w:val="28"/>
                <w:szCs w:val="28"/>
                <w:lang w:eastAsia="en-US"/>
              </w:rPr>
            </w:pPr>
          </w:p>
        </w:tc>
      </w:tr>
    </w:tbl>
    <w:p w:rsidR="006761BA" w:rsidRDefault="006761BA">
      <w:pPr>
        <w:shd w:val="clear" w:color="auto" w:fill="FFFFFF"/>
        <w:jc w:val="center"/>
        <w:rPr>
          <w:sz w:val="28"/>
          <w:szCs w:val="28"/>
        </w:rPr>
      </w:pPr>
    </w:p>
    <w:p w:rsidR="006761BA" w:rsidRDefault="006761BA">
      <w:pPr>
        <w:shd w:val="clear" w:color="auto" w:fill="FFFFFF"/>
        <w:rPr>
          <w:b/>
          <w:sz w:val="28"/>
          <w:szCs w:val="28"/>
        </w:rPr>
      </w:pPr>
    </w:p>
    <w:p w:rsidR="006761BA" w:rsidRDefault="00944C90">
      <w:pPr>
        <w:shd w:val="clear" w:color="auto" w:fill="FFFFFF"/>
        <w:jc w:val="center"/>
        <w:rPr>
          <w:b/>
          <w:sz w:val="28"/>
          <w:szCs w:val="28"/>
        </w:rPr>
      </w:pPr>
      <w:r>
        <w:rPr>
          <w:b/>
          <w:sz w:val="28"/>
          <w:szCs w:val="28"/>
        </w:rPr>
        <w:t xml:space="preserve">Н.С. Сергиенко </w:t>
      </w:r>
    </w:p>
    <w:p w:rsidR="006761BA" w:rsidRDefault="006761BA">
      <w:pPr>
        <w:shd w:val="clear" w:color="auto" w:fill="FFFFFF"/>
        <w:jc w:val="center"/>
        <w:rPr>
          <w:b/>
          <w:bCs/>
          <w:sz w:val="28"/>
          <w:szCs w:val="28"/>
        </w:rPr>
      </w:pPr>
    </w:p>
    <w:p w:rsidR="0080776C" w:rsidRDefault="00944C90">
      <w:pPr>
        <w:shd w:val="clear" w:color="auto" w:fill="FFFFFF"/>
        <w:jc w:val="center"/>
        <w:rPr>
          <w:b/>
          <w:sz w:val="28"/>
          <w:szCs w:val="32"/>
        </w:rPr>
      </w:pPr>
      <w:r>
        <w:rPr>
          <w:b/>
          <w:sz w:val="28"/>
          <w:szCs w:val="32"/>
        </w:rPr>
        <w:t xml:space="preserve">ГОСУДАРСТВЕННАЯ И РЕГИОНАЛЬНАЯ ПОЛИТИКИ </w:t>
      </w:r>
    </w:p>
    <w:p w:rsidR="006761BA" w:rsidRDefault="00944C90">
      <w:pPr>
        <w:shd w:val="clear" w:color="auto" w:fill="FFFFFF"/>
        <w:jc w:val="center"/>
        <w:rPr>
          <w:b/>
          <w:bCs/>
          <w:spacing w:val="-3"/>
          <w:sz w:val="28"/>
          <w:szCs w:val="28"/>
        </w:rPr>
      </w:pPr>
      <w:r>
        <w:rPr>
          <w:b/>
          <w:sz w:val="28"/>
          <w:szCs w:val="32"/>
        </w:rPr>
        <w:t>ПОВЫШЕНИЯ КАЧЕСТВА ЖИЗНИ НАСЕЛЕНИЯ</w:t>
      </w:r>
    </w:p>
    <w:p w:rsidR="0080776C" w:rsidRDefault="0080776C">
      <w:pPr>
        <w:shd w:val="clear" w:color="auto" w:fill="FFFFFF"/>
        <w:jc w:val="center"/>
        <w:rPr>
          <w:b/>
          <w:bCs/>
          <w:spacing w:val="-3"/>
          <w:sz w:val="28"/>
          <w:szCs w:val="28"/>
        </w:rPr>
      </w:pPr>
    </w:p>
    <w:p w:rsidR="006761BA" w:rsidRDefault="00944C90">
      <w:pPr>
        <w:shd w:val="clear" w:color="auto" w:fill="FFFFFF"/>
        <w:jc w:val="center"/>
      </w:pPr>
      <w:r>
        <w:rPr>
          <w:b/>
          <w:bCs/>
          <w:spacing w:val="-3"/>
          <w:sz w:val="28"/>
          <w:szCs w:val="28"/>
        </w:rPr>
        <w:t>Рабочая программа дисциплины</w:t>
      </w:r>
    </w:p>
    <w:p w:rsidR="006761BA" w:rsidRDefault="006761BA">
      <w:pPr>
        <w:shd w:val="clear" w:color="auto" w:fill="FFFFFF"/>
        <w:spacing w:line="322" w:lineRule="exact"/>
        <w:jc w:val="center"/>
        <w:rPr>
          <w:spacing w:val="-2"/>
          <w:sz w:val="28"/>
          <w:szCs w:val="28"/>
        </w:rPr>
      </w:pPr>
    </w:p>
    <w:p w:rsidR="006761BA" w:rsidRDefault="00944C90">
      <w:pPr>
        <w:jc w:val="center"/>
        <w:rPr>
          <w:sz w:val="28"/>
          <w:szCs w:val="28"/>
        </w:rPr>
      </w:pPr>
      <w:r>
        <w:rPr>
          <w:sz w:val="28"/>
          <w:szCs w:val="28"/>
        </w:rPr>
        <w:t>для студентов, обучающихся по направлению подготовки</w:t>
      </w:r>
    </w:p>
    <w:p w:rsidR="006761BA" w:rsidRDefault="00944C90">
      <w:pPr>
        <w:jc w:val="center"/>
        <w:rPr>
          <w:sz w:val="28"/>
          <w:szCs w:val="28"/>
        </w:rPr>
      </w:pPr>
      <w:r>
        <w:rPr>
          <w:sz w:val="28"/>
          <w:szCs w:val="28"/>
        </w:rPr>
        <w:t>38.04.04 «Государственное и муниципальное управление»</w:t>
      </w:r>
    </w:p>
    <w:p w:rsidR="0080776C" w:rsidRDefault="0080776C">
      <w:pPr>
        <w:jc w:val="center"/>
        <w:rPr>
          <w:sz w:val="28"/>
          <w:szCs w:val="28"/>
        </w:rPr>
      </w:pPr>
      <w:r>
        <w:rPr>
          <w:sz w:val="28"/>
          <w:szCs w:val="28"/>
        </w:rPr>
        <w:t>н</w:t>
      </w:r>
      <w:r w:rsidR="00944C90">
        <w:rPr>
          <w:sz w:val="28"/>
          <w:szCs w:val="28"/>
        </w:rPr>
        <w:t>аправленность программ</w:t>
      </w:r>
      <w:r>
        <w:rPr>
          <w:sz w:val="28"/>
          <w:szCs w:val="28"/>
        </w:rPr>
        <w:t>ы магистратуры</w:t>
      </w:r>
    </w:p>
    <w:p w:rsidR="006761BA" w:rsidRDefault="00944C90">
      <w:pPr>
        <w:jc w:val="center"/>
        <w:rPr>
          <w:sz w:val="28"/>
          <w:szCs w:val="28"/>
        </w:rPr>
      </w:pPr>
      <w:r>
        <w:rPr>
          <w:sz w:val="28"/>
          <w:szCs w:val="28"/>
        </w:rPr>
        <w:t xml:space="preserve"> «Управление социальной сферой»</w:t>
      </w:r>
    </w:p>
    <w:p w:rsidR="006761BA" w:rsidRDefault="006761BA">
      <w:pPr>
        <w:jc w:val="center"/>
        <w:rPr>
          <w:rFonts w:eastAsia="Calibri"/>
          <w:sz w:val="28"/>
          <w:szCs w:val="28"/>
          <w:lang w:eastAsia="zh-CN"/>
        </w:rPr>
      </w:pPr>
    </w:p>
    <w:p w:rsidR="006761BA" w:rsidRDefault="006761BA">
      <w:pPr>
        <w:jc w:val="center"/>
        <w:rPr>
          <w:rFonts w:eastAsia="Calibri"/>
          <w:i/>
          <w:iCs/>
          <w:lang w:eastAsia="zh-CN"/>
        </w:rPr>
      </w:pPr>
    </w:p>
    <w:p w:rsidR="006761BA" w:rsidRDefault="006761BA">
      <w:pPr>
        <w:jc w:val="center"/>
        <w:rPr>
          <w:rFonts w:eastAsia="Calibri"/>
          <w:i/>
          <w:iCs/>
          <w:lang w:eastAsia="zh-CN"/>
        </w:rPr>
      </w:pPr>
    </w:p>
    <w:p w:rsidR="006761BA" w:rsidRDefault="006761BA">
      <w:pPr>
        <w:jc w:val="center"/>
        <w:rPr>
          <w:rFonts w:eastAsia="Calibri"/>
          <w:i/>
          <w:iCs/>
          <w:lang w:eastAsia="zh-CN"/>
        </w:rPr>
      </w:pPr>
    </w:p>
    <w:p w:rsidR="006761BA" w:rsidRDefault="006761BA">
      <w:pPr>
        <w:jc w:val="center"/>
        <w:rPr>
          <w:rFonts w:eastAsia="Calibri"/>
          <w:i/>
          <w:iCs/>
          <w:lang w:eastAsia="zh-CN"/>
        </w:rPr>
      </w:pPr>
    </w:p>
    <w:p w:rsidR="00BD0994" w:rsidRPr="00E70AAB" w:rsidRDefault="00BD0994" w:rsidP="00BD0994">
      <w:pPr>
        <w:suppressAutoHyphens w:val="0"/>
        <w:spacing w:after="80"/>
        <w:jc w:val="center"/>
        <w:rPr>
          <w:sz w:val="28"/>
          <w:szCs w:val="28"/>
        </w:rPr>
      </w:pPr>
      <w:r w:rsidRPr="00E70AAB">
        <w:rPr>
          <w:rFonts w:eastAsia="SimSun"/>
          <w:i/>
          <w:sz w:val="28"/>
          <w:szCs w:val="28"/>
          <w:lang w:eastAsia="ar-SA"/>
        </w:rPr>
        <w:t>Рекомендовано Ученым советом Факультета «Высшая школа управления»</w:t>
      </w:r>
    </w:p>
    <w:p w:rsidR="00BD0994" w:rsidRPr="00E70AAB" w:rsidRDefault="00BD0994" w:rsidP="00BD0994">
      <w:pPr>
        <w:suppressAutoHyphens w:val="0"/>
        <w:jc w:val="center"/>
        <w:rPr>
          <w:sz w:val="28"/>
          <w:szCs w:val="28"/>
        </w:rPr>
      </w:pPr>
      <w:r w:rsidRPr="00E70AAB">
        <w:rPr>
          <w:rFonts w:eastAsia="SimSun"/>
          <w:bCs/>
          <w:i/>
          <w:sz w:val="28"/>
          <w:szCs w:val="28"/>
          <w:lang w:eastAsia="ar-SA"/>
        </w:rPr>
        <w:t>(протокол № 31 от 16 мая 2023 г.)</w:t>
      </w:r>
    </w:p>
    <w:p w:rsidR="00BD0994" w:rsidRPr="00E70AAB" w:rsidRDefault="00BD0994" w:rsidP="00BD0994">
      <w:pPr>
        <w:suppressAutoHyphens w:val="0"/>
        <w:jc w:val="center"/>
        <w:rPr>
          <w:rFonts w:eastAsia="SimSun"/>
          <w:bCs/>
          <w:i/>
          <w:sz w:val="28"/>
          <w:szCs w:val="28"/>
          <w:lang w:eastAsia="ar-SA"/>
        </w:rPr>
      </w:pPr>
    </w:p>
    <w:p w:rsidR="00BD0994" w:rsidRPr="00E70AAB" w:rsidRDefault="00BD0994" w:rsidP="00BD0994">
      <w:pPr>
        <w:suppressAutoHyphens w:val="0"/>
        <w:jc w:val="center"/>
        <w:rPr>
          <w:rFonts w:eastAsia="SimSun"/>
          <w:bCs/>
          <w:i/>
          <w:sz w:val="28"/>
          <w:szCs w:val="28"/>
          <w:lang w:eastAsia="ar-SA"/>
        </w:rPr>
      </w:pPr>
      <w:r w:rsidRPr="00E70AAB">
        <w:rPr>
          <w:rFonts w:eastAsia="SimSun"/>
          <w:bCs/>
          <w:i/>
          <w:sz w:val="28"/>
          <w:szCs w:val="28"/>
          <w:lang w:eastAsia="ar-SA"/>
        </w:rPr>
        <w:t>Одобрено кафедрой «Государственное и муниципальное управление»</w:t>
      </w:r>
    </w:p>
    <w:p w:rsidR="00BD0994" w:rsidRPr="00E70AAB" w:rsidRDefault="00BD0994" w:rsidP="00BD0994">
      <w:pPr>
        <w:suppressAutoHyphens w:val="0"/>
        <w:jc w:val="center"/>
        <w:rPr>
          <w:sz w:val="28"/>
          <w:szCs w:val="28"/>
        </w:rPr>
      </w:pPr>
      <w:r w:rsidRPr="00E70AAB">
        <w:rPr>
          <w:rFonts w:eastAsia="SimSun"/>
          <w:bCs/>
          <w:i/>
          <w:sz w:val="28"/>
          <w:szCs w:val="28"/>
          <w:lang w:eastAsia="ar-SA"/>
        </w:rPr>
        <w:t>Факультета «Высшая школа управления»</w:t>
      </w:r>
    </w:p>
    <w:p w:rsidR="00BD0994" w:rsidRPr="00E70AAB" w:rsidRDefault="00BD0994" w:rsidP="00BD0994">
      <w:pPr>
        <w:suppressAutoHyphens w:val="0"/>
        <w:jc w:val="center"/>
        <w:rPr>
          <w:sz w:val="28"/>
          <w:szCs w:val="28"/>
        </w:rPr>
      </w:pPr>
      <w:r w:rsidRPr="00E70AAB">
        <w:rPr>
          <w:rFonts w:eastAsia="SimSun"/>
          <w:bCs/>
          <w:i/>
          <w:sz w:val="28"/>
          <w:szCs w:val="28"/>
          <w:lang w:eastAsia="ar-SA"/>
        </w:rPr>
        <w:t>(протокол № 11 от 25 апреля 2023г.)</w:t>
      </w:r>
    </w:p>
    <w:p w:rsidR="006761BA" w:rsidRDefault="006761BA">
      <w:pPr>
        <w:jc w:val="center"/>
        <w:rPr>
          <w:i/>
          <w:sz w:val="28"/>
          <w:szCs w:val="28"/>
        </w:rPr>
      </w:pPr>
      <w:bookmarkStart w:id="0" w:name="_GoBack"/>
      <w:bookmarkEnd w:id="0"/>
    </w:p>
    <w:p w:rsidR="006761BA" w:rsidRDefault="006761BA">
      <w:pPr>
        <w:jc w:val="center"/>
        <w:rPr>
          <w:i/>
          <w:sz w:val="28"/>
          <w:szCs w:val="28"/>
        </w:rPr>
      </w:pPr>
    </w:p>
    <w:p w:rsidR="006761BA" w:rsidRDefault="006761BA">
      <w:pPr>
        <w:jc w:val="center"/>
        <w:rPr>
          <w:i/>
          <w:sz w:val="28"/>
          <w:szCs w:val="28"/>
        </w:rPr>
      </w:pPr>
    </w:p>
    <w:p w:rsidR="006761BA" w:rsidRDefault="00944C90">
      <w:pPr>
        <w:jc w:val="center"/>
        <w:rPr>
          <w:b/>
          <w:sz w:val="28"/>
          <w:szCs w:val="28"/>
        </w:rPr>
      </w:pPr>
      <w:r>
        <w:rPr>
          <w:b/>
          <w:sz w:val="28"/>
          <w:szCs w:val="28"/>
        </w:rPr>
        <w:t>Москва 2023</w:t>
      </w:r>
    </w:p>
    <w:p w:rsidR="001B4F70" w:rsidRDefault="001B4F70">
      <w:pPr>
        <w:jc w:val="center"/>
        <w:rPr>
          <w:b/>
          <w:sz w:val="28"/>
          <w:szCs w:val="28"/>
        </w:rPr>
      </w:pPr>
    </w:p>
    <w:sdt>
      <w:sdtPr>
        <w:rPr>
          <w:rFonts w:ascii="Times New Roman" w:eastAsia="Times New Roman" w:hAnsi="Times New Roman" w:cs="Times New Roman"/>
          <w:color w:val="auto"/>
          <w:sz w:val="20"/>
          <w:szCs w:val="20"/>
        </w:rPr>
        <w:id w:val="-389338668"/>
        <w:docPartObj>
          <w:docPartGallery w:val="Table of Contents"/>
          <w:docPartUnique/>
        </w:docPartObj>
      </w:sdtPr>
      <w:sdtEndPr/>
      <w:sdtContent>
        <w:p w:rsidR="006761BA" w:rsidRPr="001B4F70" w:rsidRDefault="00944C90">
          <w:pPr>
            <w:pStyle w:val="afa"/>
            <w:rPr>
              <w:rFonts w:ascii="Times New Roman" w:hAnsi="Times New Roman" w:cs="Times New Roman"/>
            </w:rPr>
          </w:pPr>
          <w:r>
            <w:br w:type="page"/>
          </w:r>
          <w:r w:rsidRPr="001B4F70">
            <w:rPr>
              <w:rFonts w:ascii="Times New Roman" w:hAnsi="Times New Roman" w:cs="Times New Roman"/>
            </w:rPr>
            <w:lastRenderedPageBreak/>
            <w:t>Оглавление</w:t>
          </w:r>
        </w:p>
        <w:p w:rsidR="001B4F70" w:rsidRPr="001B4F70" w:rsidRDefault="00944C90">
          <w:pPr>
            <w:pStyle w:val="12"/>
            <w:tabs>
              <w:tab w:val="right" w:leader="dot" w:pos="10195"/>
            </w:tabs>
            <w:rPr>
              <w:rFonts w:eastAsiaTheme="minorEastAsia"/>
              <w:noProof/>
              <w:sz w:val="28"/>
              <w:szCs w:val="28"/>
            </w:rPr>
          </w:pPr>
          <w:r w:rsidRPr="001B4F70">
            <w:rPr>
              <w:sz w:val="28"/>
              <w:szCs w:val="28"/>
            </w:rPr>
            <w:fldChar w:fldCharType="begin"/>
          </w:r>
          <w:r w:rsidRPr="001B4F70">
            <w:rPr>
              <w:webHidden/>
              <w:sz w:val="28"/>
              <w:szCs w:val="28"/>
            </w:rPr>
            <w:instrText xml:space="preserve"> TOC \z \o "1-3" \u \h</w:instrText>
          </w:r>
          <w:r w:rsidRPr="001B4F70">
            <w:rPr>
              <w:sz w:val="28"/>
              <w:szCs w:val="28"/>
            </w:rPr>
            <w:fldChar w:fldCharType="separate"/>
          </w:r>
          <w:hyperlink w:anchor="_Toc134191857" w:history="1">
            <w:r w:rsidR="001B4F70" w:rsidRPr="001B4F70">
              <w:rPr>
                <w:rStyle w:val="afc"/>
                <w:noProof/>
                <w:sz w:val="28"/>
                <w:szCs w:val="28"/>
              </w:rPr>
              <w:t>1. Наименование дисциплины</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_Toc134191857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3</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58" w:history="1">
            <w:r w:rsidR="001B4F70" w:rsidRPr="001B4F70">
              <w:rPr>
                <w:rStyle w:val="afc"/>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_Toc134191858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3</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59" w:history="1">
            <w:r w:rsidR="001B4F70" w:rsidRPr="001B4F70">
              <w:rPr>
                <w:rStyle w:val="afc"/>
                <w:bCs/>
                <w:noProof/>
                <w:sz w:val="28"/>
                <w:szCs w:val="28"/>
              </w:rPr>
              <w:t>3. Место дисциплины в структуре образовательной программы</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_Toc134191859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4</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60" w:history="1">
            <w:r w:rsidR="001B4F70" w:rsidRPr="001B4F70">
              <w:rPr>
                <w:rStyle w:val="afc"/>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_Toc134191860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4</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61" w:history="1">
            <w:r w:rsidR="001B4F70" w:rsidRPr="001B4F70">
              <w:rPr>
                <w:rStyle w:val="afc"/>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_Toc134191861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4</w:t>
            </w:r>
            <w:r w:rsidR="001B4F70" w:rsidRPr="001B4F70">
              <w:rPr>
                <w:noProof/>
                <w:webHidden/>
                <w:sz w:val="28"/>
                <w:szCs w:val="28"/>
              </w:rPr>
              <w:fldChar w:fldCharType="end"/>
            </w:r>
          </w:hyperlink>
        </w:p>
        <w:p w:rsidR="001B4F70" w:rsidRPr="001B4F70" w:rsidRDefault="00601A9C">
          <w:pPr>
            <w:pStyle w:val="21"/>
            <w:tabs>
              <w:tab w:val="right" w:leader="dot" w:pos="10195"/>
            </w:tabs>
            <w:rPr>
              <w:rFonts w:eastAsiaTheme="minorEastAsia"/>
              <w:noProof/>
              <w:sz w:val="28"/>
              <w:szCs w:val="28"/>
            </w:rPr>
          </w:pPr>
          <w:hyperlink w:anchor="_Toc134191862" w:history="1">
            <w:r w:rsidR="001B4F70" w:rsidRPr="001B4F70">
              <w:rPr>
                <w:rStyle w:val="afc"/>
                <w:bCs/>
                <w:noProof/>
                <w:sz w:val="28"/>
                <w:szCs w:val="28"/>
              </w:rPr>
              <w:t>5.1. Содержание дисциплины</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_Toc134191862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4</w:t>
            </w:r>
            <w:r w:rsidR="001B4F70" w:rsidRPr="001B4F70">
              <w:rPr>
                <w:noProof/>
                <w:webHidden/>
                <w:sz w:val="28"/>
                <w:szCs w:val="28"/>
              </w:rPr>
              <w:fldChar w:fldCharType="end"/>
            </w:r>
          </w:hyperlink>
        </w:p>
        <w:p w:rsidR="001B4F70" w:rsidRPr="001B4F70" w:rsidRDefault="00601A9C">
          <w:pPr>
            <w:pStyle w:val="21"/>
            <w:tabs>
              <w:tab w:val="right" w:leader="dot" w:pos="10195"/>
            </w:tabs>
            <w:rPr>
              <w:rFonts w:eastAsiaTheme="minorEastAsia"/>
              <w:noProof/>
              <w:sz w:val="28"/>
              <w:szCs w:val="28"/>
            </w:rPr>
          </w:pPr>
          <w:hyperlink w:anchor="_Toc134191863" w:history="1">
            <w:r w:rsidR="001B4F70" w:rsidRPr="001B4F70">
              <w:rPr>
                <w:rStyle w:val="afc"/>
                <w:noProof/>
                <w:sz w:val="28"/>
                <w:szCs w:val="28"/>
              </w:rPr>
              <w:t>5.2. Учебно – тематический план</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_Toc134191863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7</w:t>
            </w:r>
            <w:r w:rsidR="001B4F70" w:rsidRPr="001B4F70">
              <w:rPr>
                <w:noProof/>
                <w:webHidden/>
                <w:sz w:val="28"/>
                <w:szCs w:val="28"/>
              </w:rPr>
              <w:fldChar w:fldCharType="end"/>
            </w:r>
          </w:hyperlink>
        </w:p>
        <w:p w:rsidR="001B4F70" w:rsidRPr="001B4F70" w:rsidRDefault="00601A9C">
          <w:pPr>
            <w:pStyle w:val="21"/>
            <w:tabs>
              <w:tab w:val="right" w:leader="dot" w:pos="10195"/>
            </w:tabs>
            <w:rPr>
              <w:rFonts w:eastAsiaTheme="minorEastAsia"/>
              <w:noProof/>
              <w:sz w:val="28"/>
              <w:szCs w:val="28"/>
            </w:rPr>
          </w:pPr>
          <w:hyperlink w:anchor="_Toc134191864" w:history="1">
            <w:r w:rsidR="001B4F70" w:rsidRPr="001B4F70">
              <w:rPr>
                <w:rStyle w:val="afc"/>
                <w:noProof/>
                <w:sz w:val="28"/>
                <w:szCs w:val="28"/>
              </w:rPr>
              <w:t>5.3. Содержание семинаров, практических занятий</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_Toc134191864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8</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65" w:history="1">
            <w:r w:rsidR="001B4F70" w:rsidRPr="001B4F70">
              <w:rPr>
                <w:rStyle w:val="afc"/>
                <w:bCs/>
                <w:noProof/>
                <w:sz w:val="28"/>
                <w:szCs w:val="28"/>
              </w:rPr>
              <w:t>6. Перечень учебно-методического обеспечения для самостоятельной работы обучающихся по дисциплине</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_Toc134191865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9</w:t>
            </w:r>
            <w:r w:rsidR="001B4F70" w:rsidRPr="001B4F70">
              <w:rPr>
                <w:noProof/>
                <w:webHidden/>
                <w:sz w:val="28"/>
                <w:szCs w:val="28"/>
              </w:rPr>
              <w:fldChar w:fldCharType="end"/>
            </w:r>
          </w:hyperlink>
        </w:p>
        <w:p w:rsidR="001B4F70" w:rsidRPr="001B4F70" w:rsidRDefault="00601A9C">
          <w:pPr>
            <w:pStyle w:val="21"/>
            <w:tabs>
              <w:tab w:val="right" w:leader="dot" w:pos="10195"/>
            </w:tabs>
            <w:rPr>
              <w:rFonts w:eastAsiaTheme="minorEastAsia"/>
              <w:noProof/>
              <w:sz w:val="28"/>
              <w:szCs w:val="28"/>
            </w:rPr>
          </w:pPr>
          <w:hyperlink w:anchor="_Toc134191866" w:history="1">
            <w:r w:rsidR="001B4F70" w:rsidRPr="001B4F70">
              <w:rPr>
                <w:rStyle w:val="afc"/>
                <w:noProof/>
                <w:sz w:val="28"/>
                <w:szCs w:val="28"/>
              </w:rPr>
              <w:t>6.1. Перечень вопросов, отводимых на самостоятельное освоение дисциплины, формы внеаудиторной самостоятельной работы</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_Toc134191866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9</w:t>
            </w:r>
            <w:r w:rsidR="001B4F70" w:rsidRPr="001B4F70">
              <w:rPr>
                <w:noProof/>
                <w:webHidden/>
                <w:sz w:val="28"/>
                <w:szCs w:val="28"/>
              </w:rPr>
              <w:fldChar w:fldCharType="end"/>
            </w:r>
          </w:hyperlink>
        </w:p>
        <w:p w:rsidR="001B4F70" w:rsidRPr="001B4F70" w:rsidRDefault="00601A9C">
          <w:pPr>
            <w:pStyle w:val="21"/>
            <w:tabs>
              <w:tab w:val="right" w:leader="dot" w:pos="10195"/>
            </w:tabs>
            <w:rPr>
              <w:rFonts w:eastAsiaTheme="minorEastAsia"/>
              <w:noProof/>
              <w:sz w:val="28"/>
              <w:szCs w:val="28"/>
            </w:rPr>
          </w:pPr>
          <w:hyperlink w:anchor="_Toc134191867" w:history="1">
            <w:r w:rsidR="001B4F70" w:rsidRPr="001B4F70">
              <w:rPr>
                <w:rStyle w:val="afc"/>
                <w:noProof/>
                <w:sz w:val="28"/>
                <w:szCs w:val="28"/>
              </w:rPr>
              <w:t>6.2. Перечень вопросов, заданий, тем для подготовки к текущему контролю</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_Toc134191867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10</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68" w:history="1">
            <w:r w:rsidR="001B4F70" w:rsidRPr="001B4F70">
              <w:rPr>
                <w:rStyle w:val="afc"/>
                <w:noProof/>
                <w:sz w:val="28"/>
                <w:szCs w:val="28"/>
              </w:rPr>
              <w:t>7. Фонд оценочных средств для проведения промежуточной аттестации обучающихся по дисциплине</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_Toc134191868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12</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69" w:history="1">
            <w:r w:rsidR="001B4F70" w:rsidRPr="001B4F70">
              <w:rPr>
                <w:rStyle w:val="afc"/>
                <w:noProof/>
                <w:sz w:val="28"/>
                <w:szCs w:val="28"/>
              </w:rPr>
              <w:t>8. Перечень основной и дополнительной учебной литературы, необходимой для освоения дисциплины</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_Toc134191869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25</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70" w:history="1">
            <w:r w:rsidR="001B4F70" w:rsidRPr="001B4F70">
              <w:rPr>
                <w:rStyle w:val="afc"/>
                <w:noProof/>
                <w:sz w:val="28"/>
                <w:szCs w:val="28"/>
              </w:rPr>
              <w:t>10. Методические указания для обучающихся по освоению дисциплины</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_Toc134191870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26</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71" w:history="1">
            <w:r w:rsidR="001B4F70" w:rsidRPr="001B4F70">
              <w:rPr>
                <w:rStyle w:val="afc"/>
                <w:rFonts w:eastAsiaTheme="majorEastAsia"/>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_Toc134191871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29</w:t>
            </w:r>
            <w:r w:rsidR="001B4F70" w:rsidRPr="001B4F70">
              <w:rPr>
                <w:noProof/>
                <w:webHidden/>
                <w:sz w:val="28"/>
                <w:szCs w:val="28"/>
              </w:rPr>
              <w:fldChar w:fldCharType="end"/>
            </w:r>
          </w:hyperlink>
        </w:p>
        <w:p w:rsidR="001B4F70" w:rsidRPr="001B4F70" w:rsidRDefault="00601A9C">
          <w:pPr>
            <w:pStyle w:val="12"/>
            <w:tabs>
              <w:tab w:val="right" w:leader="dot" w:pos="10195"/>
            </w:tabs>
            <w:rPr>
              <w:rFonts w:eastAsiaTheme="minorEastAsia"/>
              <w:noProof/>
              <w:sz w:val="28"/>
              <w:szCs w:val="28"/>
            </w:rPr>
          </w:pPr>
          <w:hyperlink w:anchor="_Toc134191872" w:history="1">
            <w:r w:rsidR="001B4F70" w:rsidRPr="001B4F70">
              <w:rPr>
                <w:rStyle w:val="afc"/>
                <w:rFonts w:eastAsiaTheme="majorEastAsia"/>
                <w:bCs/>
                <w:noProof/>
                <w:sz w:val="28"/>
                <w:szCs w:val="28"/>
              </w:rPr>
              <w:t>12. Описание материально-технической базы, необходимой для осуществления образовательного процесса по дисциплине</w:t>
            </w:r>
            <w:r w:rsidR="001B4F70" w:rsidRPr="001B4F70">
              <w:rPr>
                <w:noProof/>
                <w:webHidden/>
                <w:sz w:val="28"/>
                <w:szCs w:val="28"/>
              </w:rPr>
              <w:tab/>
            </w:r>
            <w:r w:rsidR="001B4F70" w:rsidRPr="001B4F70">
              <w:rPr>
                <w:noProof/>
                <w:webHidden/>
                <w:sz w:val="28"/>
                <w:szCs w:val="28"/>
              </w:rPr>
              <w:fldChar w:fldCharType="begin"/>
            </w:r>
            <w:r w:rsidR="001B4F70" w:rsidRPr="001B4F70">
              <w:rPr>
                <w:noProof/>
                <w:webHidden/>
                <w:sz w:val="28"/>
                <w:szCs w:val="28"/>
              </w:rPr>
              <w:instrText xml:space="preserve"> PAGEREF _Toc134191872 \h </w:instrText>
            </w:r>
            <w:r w:rsidR="001B4F70" w:rsidRPr="001B4F70">
              <w:rPr>
                <w:noProof/>
                <w:webHidden/>
                <w:sz w:val="28"/>
                <w:szCs w:val="28"/>
              </w:rPr>
            </w:r>
            <w:r w:rsidR="001B4F70" w:rsidRPr="001B4F70">
              <w:rPr>
                <w:noProof/>
                <w:webHidden/>
                <w:sz w:val="28"/>
                <w:szCs w:val="28"/>
              </w:rPr>
              <w:fldChar w:fldCharType="separate"/>
            </w:r>
            <w:r w:rsidR="001B4F70" w:rsidRPr="001B4F70">
              <w:rPr>
                <w:noProof/>
                <w:webHidden/>
                <w:sz w:val="28"/>
                <w:szCs w:val="28"/>
              </w:rPr>
              <w:t>29</w:t>
            </w:r>
            <w:r w:rsidR="001B4F70" w:rsidRPr="001B4F70">
              <w:rPr>
                <w:noProof/>
                <w:webHidden/>
                <w:sz w:val="28"/>
                <w:szCs w:val="28"/>
              </w:rPr>
              <w:fldChar w:fldCharType="end"/>
            </w:r>
          </w:hyperlink>
        </w:p>
        <w:p w:rsidR="006761BA" w:rsidRDefault="00944C90">
          <w:r w:rsidRPr="001B4F70">
            <w:rPr>
              <w:sz w:val="28"/>
              <w:szCs w:val="28"/>
            </w:rPr>
            <w:fldChar w:fldCharType="end"/>
          </w:r>
        </w:p>
      </w:sdtContent>
    </w:sdt>
    <w:p w:rsidR="006761BA" w:rsidRDefault="00944C90">
      <w:pPr>
        <w:widowControl/>
        <w:spacing w:after="200" w:line="276" w:lineRule="auto"/>
        <w:rPr>
          <w:sz w:val="24"/>
          <w:szCs w:val="24"/>
        </w:rPr>
      </w:pPr>
      <w:r>
        <w:br w:type="page"/>
      </w:r>
    </w:p>
    <w:p w:rsidR="006761BA" w:rsidRDefault="006761BA">
      <w:pPr>
        <w:jc w:val="center"/>
        <w:rPr>
          <w:sz w:val="24"/>
          <w:szCs w:val="24"/>
        </w:rPr>
      </w:pPr>
    </w:p>
    <w:p w:rsidR="006761BA" w:rsidRDefault="00944C90">
      <w:pPr>
        <w:pStyle w:val="1"/>
        <w:spacing w:before="0"/>
        <w:ind w:firstLine="709"/>
        <w:jc w:val="both"/>
        <w:rPr>
          <w:rFonts w:ascii="Times New Roman" w:hAnsi="Times New Roman" w:cs="Times New Roman"/>
          <w:b/>
          <w:color w:val="auto"/>
          <w:sz w:val="28"/>
          <w:szCs w:val="28"/>
        </w:rPr>
      </w:pPr>
      <w:bookmarkStart w:id="1" w:name="_Toc134191857"/>
      <w:r>
        <w:rPr>
          <w:rFonts w:ascii="Times New Roman" w:hAnsi="Times New Roman" w:cs="Times New Roman"/>
          <w:b/>
          <w:color w:val="auto"/>
          <w:sz w:val="28"/>
          <w:szCs w:val="28"/>
        </w:rPr>
        <w:t>1. Наименование дисциплины</w:t>
      </w:r>
      <w:bookmarkEnd w:id="1"/>
      <w:r>
        <w:rPr>
          <w:rFonts w:ascii="Times New Roman" w:hAnsi="Times New Roman" w:cs="Times New Roman"/>
          <w:b/>
          <w:color w:val="auto"/>
          <w:sz w:val="28"/>
          <w:szCs w:val="28"/>
        </w:rPr>
        <w:t xml:space="preserve"> </w:t>
      </w:r>
    </w:p>
    <w:p w:rsidR="006761BA" w:rsidRDefault="00944C90">
      <w:pPr>
        <w:rPr>
          <w:b/>
          <w:bCs/>
          <w:i/>
          <w:iCs/>
          <w:sz w:val="28"/>
          <w:szCs w:val="28"/>
        </w:rPr>
      </w:pPr>
      <w:r>
        <w:rPr>
          <w:b/>
          <w:bCs/>
          <w:i/>
          <w:iCs/>
          <w:sz w:val="28"/>
          <w:szCs w:val="28"/>
        </w:rPr>
        <w:tab/>
      </w:r>
      <w:r>
        <w:rPr>
          <w:sz w:val="28"/>
          <w:szCs w:val="28"/>
        </w:rPr>
        <w:t>Государственная и региональная политики повышения качества жизни населения</w:t>
      </w:r>
    </w:p>
    <w:p w:rsidR="006761BA" w:rsidRDefault="00944C90">
      <w:pPr>
        <w:pStyle w:val="1"/>
        <w:spacing w:before="0"/>
        <w:ind w:firstLine="851"/>
        <w:jc w:val="both"/>
        <w:rPr>
          <w:rFonts w:ascii="Times New Roman" w:hAnsi="Times New Roman" w:cs="Times New Roman"/>
          <w:b/>
          <w:color w:val="auto"/>
          <w:sz w:val="28"/>
          <w:szCs w:val="28"/>
        </w:rPr>
      </w:pPr>
      <w:bookmarkStart w:id="2" w:name="_Toc134191858"/>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6761BA" w:rsidRDefault="006761BA">
      <w:pPr>
        <w:tabs>
          <w:tab w:val="left" w:pos="540"/>
        </w:tabs>
        <w:ind w:firstLine="709"/>
        <w:contextualSpacing/>
        <w:jc w:val="right"/>
        <w:rPr>
          <w:sz w:val="28"/>
          <w:szCs w:val="28"/>
        </w:rPr>
      </w:pPr>
    </w:p>
    <w:tbl>
      <w:tblPr>
        <w:tblStyle w:val="afb"/>
        <w:tblpPr w:leftFromText="180" w:rightFromText="180" w:vertAnchor="text" w:tblpY="1"/>
        <w:tblW w:w="5000" w:type="pct"/>
        <w:tblLayout w:type="fixed"/>
        <w:tblLook w:val="04A0" w:firstRow="1" w:lastRow="0" w:firstColumn="1" w:lastColumn="0" w:noHBand="0" w:noVBand="1"/>
      </w:tblPr>
      <w:tblGrid>
        <w:gridCol w:w="1566"/>
        <w:gridCol w:w="2300"/>
        <w:gridCol w:w="2368"/>
        <w:gridCol w:w="3961"/>
      </w:tblGrid>
      <w:tr w:rsidR="006761BA">
        <w:tc>
          <w:tcPr>
            <w:tcW w:w="1567" w:type="dxa"/>
          </w:tcPr>
          <w:p w:rsidR="006761BA" w:rsidRDefault="00944C90">
            <w:pPr>
              <w:tabs>
                <w:tab w:val="left" w:pos="540"/>
              </w:tabs>
              <w:contextualSpacing/>
              <w:jc w:val="both"/>
              <w:rPr>
                <w:sz w:val="24"/>
                <w:szCs w:val="24"/>
              </w:rPr>
            </w:pPr>
            <w:r>
              <w:rPr>
                <w:sz w:val="24"/>
                <w:szCs w:val="24"/>
              </w:rPr>
              <w:t>Код компетенции</w:t>
            </w:r>
          </w:p>
        </w:tc>
        <w:tc>
          <w:tcPr>
            <w:tcW w:w="2302" w:type="dxa"/>
          </w:tcPr>
          <w:p w:rsidR="006761BA" w:rsidRDefault="00944C90">
            <w:pPr>
              <w:tabs>
                <w:tab w:val="left" w:pos="540"/>
              </w:tabs>
              <w:contextualSpacing/>
              <w:jc w:val="both"/>
              <w:rPr>
                <w:sz w:val="24"/>
                <w:szCs w:val="24"/>
              </w:rPr>
            </w:pPr>
            <w:r>
              <w:rPr>
                <w:sz w:val="24"/>
                <w:szCs w:val="24"/>
              </w:rPr>
              <w:t>Наименование компетенции</w:t>
            </w:r>
          </w:p>
        </w:tc>
        <w:tc>
          <w:tcPr>
            <w:tcW w:w="2370" w:type="dxa"/>
          </w:tcPr>
          <w:p w:rsidR="006761BA" w:rsidRDefault="00944C90">
            <w:pPr>
              <w:tabs>
                <w:tab w:val="left" w:pos="540"/>
              </w:tabs>
              <w:contextualSpacing/>
              <w:jc w:val="both"/>
              <w:rPr>
                <w:sz w:val="24"/>
                <w:szCs w:val="24"/>
              </w:rPr>
            </w:pPr>
            <w:r>
              <w:rPr>
                <w:sz w:val="24"/>
                <w:szCs w:val="24"/>
              </w:rPr>
              <w:t>Индикаторы достижения компетенции</w:t>
            </w:r>
          </w:p>
        </w:tc>
        <w:tc>
          <w:tcPr>
            <w:tcW w:w="3965" w:type="dxa"/>
          </w:tcPr>
          <w:p w:rsidR="006761BA" w:rsidRDefault="00944C90">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6761BA">
        <w:tc>
          <w:tcPr>
            <w:tcW w:w="1567" w:type="dxa"/>
            <w:vMerge w:val="restart"/>
          </w:tcPr>
          <w:p w:rsidR="006761BA" w:rsidRDefault="00944C90">
            <w:pPr>
              <w:tabs>
                <w:tab w:val="left" w:pos="540"/>
              </w:tabs>
              <w:contextualSpacing/>
              <w:rPr>
                <w:sz w:val="24"/>
                <w:szCs w:val="24"/>
              </w:rPr>
            </w:pPr>
            <w:r>
              <w:rPr>
                <w:sz w:val="24"/>
                <w:szCs w:val="24"/>
              </w:rPr>
              <w:t>ПК-3</w:t>
            </w:r>
          </w:p>
        </w:tc>
        <w:tc>
          <w:tcPr>
            <w:tcW w:w="2302" w:type="dxa"/>
            <w:vMerge w:val="restart"/>
          </w:tcPr>
          <w:p w:rsidR="006761BA" w:rsidRDefault="00944C90">
            <w:pPr>
              <w:tabs>
                <w:tab w:val="left" w:pos="540"/>
              </w:tabs>
              <w:contextualSpacing/>
              <w:rPr>
                <w:sz w:val="24"/>
                <w:szCs w:val="24"/>
              </w:rPr>
            </w:pPr>
            <w:r>
              <w:rPr>
                <w:sz w:val="24"/>
                <w:szCs w:val="24"/>
              </w:rPr>
              <w:t xml:space="preserve">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 социального страхования и социального обеспечения граждан, развития гибкого, эффективно функционирующего рынка труда, повышению качества рабочей силы и мотивации к труду </w:t>
            </w:r>
          </w:p>
        </w:tc>
        <w:tc>
          <w:tcPr>
            <w:tcW w:w="2370" w:type="dxa"/>
          </w:tcPr>
          <w:p w:rsidR="006761BA" w:rsidRDefault="00944C90">
            <w:pPr>
              <w:tabs>
                <w:tab w:val="left" w:pos="540"/>
              </w:tabs>
              <w:contextualSpacing/>
              <w:rPr>
                <w:sz w:val="24"/>
                <w:szCs w:val="24"/>
              </w:rPr>
            </w:pPr>
            <w:r>
              <w:rPr>
                <w:sz w:val="24"/>
                <w:szCs w:val="24"/>
              </w:rPr>
              <w:t>1. Использует методы и инструменты координации деятельности всех субъектов государственной политики в сфере управления социальной сферой</w:t>
            </w:r>
          </w:p>
        </w:tc>
        <w:tc>
          <w:tcPr>
            <w:tcW w:w="3965" w:type="dxa"/>
          </w:tcPr>
          <w:p w:rsidR="006761BA" w:rsidRDefault="00944C90">
            <w:pPr>
              <w:tabs>
                <w:tab w:val="left" w:pos="540"/>
              </w:tabs>
              <w:contextualSpacing/>
              <w:rPr>
                <w:sz w:val="24"/>
                <w:szCs w:val="24"/>
              </w:rPr>
            </w:pPr>
            <w:r>
              <w:rPr>
                <w:sz w:val="24"/>
                <w:szCs w:val="24"/>
              </w:rPr>
              <w:t xml:space="preserve">Знание: </w:t>
            </w:r>
            <w:proofErr w:type="gramStart"/>
            <w:r>
              <w:rPr>
                <w:sz w:val="24"/>
                <w:szCs w:val="24"/>
              </w:rPr>
              <w:t>методологии  координации</w:t>
            </w:r>
            <w:proofErr w:type="gramEnd"/>
            <w:r>
              <w:rPr>
                <w:sz w:val="24"/>
                <w:szCs w:val="24"/>
              </w:rPr>
              <w:t xml:space="preserve"> деятельности всех субъектов государственной политики в сфере управления социальной сферой</w:t>
            </w:r>
          </w:p>
          <w:p w:rsidR="006761BA" w:rsidRDefault="00944C90">
            <w:pPr>
              <w:tabs>
                <w:tab w:val="left" w:pos="540"/>
              </w:tabs>
              <w:contextualSpacing/>
              <w:rPr>
                <w:sz w:val="24"/>
                <w:szCs w:val="24"/>
              </w:rPr>
            </w:pPr>
            <w:r>
              <w:rPr>
                <w:sz w:val="24"/>
                <w:szCs w:val="24"/>
              </w:rPr>
              <w:t>Умение: применять методы и инструменты координации деятельности всех субъектов государственной политики в сфере управления социальной сферой</w:t>
            </w:r>
          </w:p>
        </w:tc>
      </w:tr>
      <w:tr w:rsidR="006761BA">
        <w:tc>
          <w:tcPr>
            <w:tcW w:w="1567" w:type="dxa"/>
            <w:vMerge/>
          </w:tcPr>
          <w:p w:rsidR="006761BA" w:rsidRDefault="006761BA">
            <w:pPr>
              <w:tabs>
                <w:tab w:val="left" w:pos="540"/>
              </w:tabs>
              <w:contextualSpacing/>
              <w:rPr>
                <w:sz w:val="24"/>
                <w:szCs w:val="24"/>
              </w:rPr>
            </w:pPr>
          </w:p>
        </w:tc>
        <w:tc>
          <w:tcPr>
            <w:tcW w:w="2302" w:type="dxa"/>
            <w:vMerge/>
          </w:tcPr>
          <w:p w:rsidR="006761BA" w:rsidRDefault="006761BA">
            <w:pPr>
              <w:tabs>
                <w:tab w:val="left" w:pos="540"/>
              </w:tabs>
              <w:contextualSpacing/>
              <w:rPr>
                <w:sz w:val="24"/>
                <w:szCs w:val="24"/>
              </w:rPr>
            </w:pPr>
          </w:p>
        </w:tc>
        <w:tc>
          <w:tcPr>
            <w:tcW w:w="2370" w:type="dxa"/>
          </w:tcPr>
          <w:p w:rsidR="006761BA" w:rsidRDefault="00944C90">
            <w:pPr>
              <w:tabs>
                <w:tab w:val="left" w:pos="540"/>
              </w:tabs>
              <w:contextualSpacing/>
              <w:rPr>
                <w:sz w:val="24"/>
                <w:szCs w:val="24"/>
              </w:rPr>
            </w:pPr>
            <w:r>
              <w:rPr>
                <w:sz w:val="24"/>
                <w:szCs w:val="24"/>
              </w:rPr>
              <w:t>2. Обеспечивает создание экономических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повышение качества рабочей силы и мотивацию к труду</w:t>
            </w:r>
          </w:p>
        </w:tc>
        <w:tc>
          <w:tcPr>
            <w:tcW w:w="3965" w:type="dxa"/>
          </w:tcPr>
          <w:p w:rsidR="006761BA" w:rsidRDefault="00944C90">
            <w:pPr>
              <w:tabs>
                <w:tab w:val="left" w:pos="540"/>
              </w:tabs>
              <w:contextualSpacing/>
              <w:rPr>
                <w:sz w:val="24"/>
                <w:szCs w:val="24"/>
              </w:rPr>
            </w:pPr>
            <w:r>
              <w:rPr>
                <w:sz w:val="24"/>
                <w:szCs w:val="24"/>
              </w:rPr>
              <w:t>Знание: особенностей экономических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повышения качества рабочей силы и мотивацию к труду</w:t>
            </w:r>
          </w:p>
          <w:p w:rsidR="006761BA" w:rsidRDefault="00944C90">
            <w:pPr>
              <w:tabs>
                <w:tab w:val="left" w:pos="540"/>
              </w:tabs>
              <w:contextualSpacing/>
              <w:rPr>
                <w:sz w:val="24"/>
                <w:szCs w:val="24"/>
              </w:rPr>
            </w:pPr>
            <w:r>
              <w:rPr>
                <w:sz w:val="24"/>
                <w:szCs w:val="24"/>
              </w:rPr>
              <w:t>Умение: разрабатывать управленческие решения по созданию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повышения качества рабочей силы и мотивацию к труду</w:t>
            </w:r>
          </w:p>
        </w:tc>
      </w:tr>
      <w:tr w:rsidR="006761BA">
        <w:tc>
          <w:tcPr>
            <w:tcW w:w="1567" w:type="dxa"/>
            <w:vMerge w:val="restart"/>
          </w:tcPr>
          <w:p w:rsidR="006761BA" w:rsidRDefault="00944C90">
            <w:pPr>
              <w:tabs>
                <w:tab w:val="left" w:pos="540"/>
              </w:tabs>
              <w:contextualSpacing/>
              <w:rPr>
                <w:sz w:val="24"/>
                <w:szCs w:val="24"/>
              </w:rPr>
            </w:pPr>
            <w:r>
              <w:rPr>
                <w:sz w:val="24"/>
                <w:szCs w:val="24"/>
              </w:rPr>
              <w:t>ПКН-4</w:t>
            </w:r>
            <w:r>
              <w:rPr>
                <w:sz w:val="24"/>
                <w:szCs w:val="24"/>
              </w:rPr>
              <w:tab/>
            </w:r>
          </w:p>
        </w:tc>
        <w:tc>
          <w:tcPr>
            <w:tcW w:w="2302" w:type="dxa"/>
            <w:vMerge w:val="restart"/>
          </w:tcPr>
          <w:p w:rsidR="006761BA" w:rsidRDefault="00944C90">
            <w:pPr>
              <w:tabs>
                <w:tab w:val="left" w:pos="540"/>
              </w:tabs>
              <w:contextualSpacing/>
              <w:rPr>
                <w:sz w:val="24"/>
                <w:szCs w:val="24"/>
              </w:rPr>
            </w:pPr>
            <w:r>
              <w:rPr>
                <w:sz w:val="24"/>
                <w:szCs w:val="24"/>
              </w:rPr>
              <w:t xml:space="preserve">Способность осуществлять разработку и реализацию государственных решений на основе стратегического и системного подходов к планированию, </w:t>
            </w:r>
            <w:r>
              <w:rPr>
                <w:sz w:val="24"/>
                <w:szCs w:val="24"/>
              </w:rPr>
              <w:lastRenderedPageBreak/>
              <w:t>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w:t>
            </w:r>
          </w:p>
        </w:tc>
        <w:tc>
          <w:tcPr>
            <w:tcW w:w="2370" w:type="dxa"/>
          </w:tcPr>
          <w:p w:rsidR="006761BA" w:rsidRDefault="00944C90">
            <w:pPr>
              <w:tabs>
                <w:tab w:val="left" w:pos="540"/>
              </w:tabs>
              <w:contextualSpacing/>
              <w:rPr>
                <w:sz w:val="24"/>
                <w:szCs w:val="24"/>
              </w:rPr>
            </w:pPr>
            <w:r>
              <w:rPr>
                <w:sz w:val="24"/>
                <w:szCs w:val="24"/>
              </w:rPr>
              <w:lastRenderedPageBreak/>
              <w:t>1.</w:t>
            </w:r>
            <w:r>
              <w:rPr>
                <w:sz w:val="24"/>
                <w:szCs w:val="24"/>
              </w:rPr>
              <w:tab/>
              <w:t xml:space="preserve">Осуществляет стратегическое и системное планирование деятельности органов власти, рациональное использование имеющихся ресурсов для </w:t>
            </w:r>
            <w:r>
              <w:rPr>
                <w:sz w:val="24"/>
                <w:szCs w:val="24"/>
              </w:rPr>
              <w:lastRenderedPageBreak/>
              <w:t>достижения поставленных целей и показателей в соответствие с направлением профессиональной служебной деятельности</w:t>
            </w:r>
          </w:p>
          <w:p w:rsidR="006761BA" w:rsidRDefault="006761BA">
            <w:pPr>
              <w:tabs>
                <w:tab w:val="left" w:pos="540"/>
              </w:tabs>
              <w:contextualSpacing/>
              <w:rPr>
                <w:sz w:val="24"/>
                <w:szCs w:val="24"/>
              </w:rPr>
            </w:pPr>
          </w:p>
        </w:tc>
        <w:tc>
          <w:tcPr>
            <w:tcW w:w="3965" w:type="dxa"/>
          </w:tcPr>
          <w:p w:rsidR="006761BA" w:rsidRDefault="00944C90">
            <w:pPr>
              <w:tabs>
                <w:tab w:val="left" w:pos="540"/>
              </w:tabs>
              <w:contextualSpacing/>
              <w:rPr>
                <w:sz w:val="24"/>
                <w:szCs w:val="24"/>
              </w:rPr>
            </w:pPr>
            <w:r>
              <w:rPr>
                <w:sz w:val="24"/>
                <w:szCs w:val="24"/>
              </w:rPr>
              <w:lastRenderedPageBreak/>
              <w:t>Знание: основ стратегического и системного планирования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p w:rsidR="006761BA" w:rsidRDefault="00944C90">
            <w:pPr>
              <w:tabs>
                <w:tab w:val="left" w:pos="540"/>
              </w:tabs>
              <w:contextualSpacing/>
              <w:rPr>
                <w:sz w:val="24"/>
                <w:szCs w:val="24"/>
              </w:rPr>
            </w:pPr>
            <w:r>
              <w:rPr>
                <w:sz w:val="24"/>
                <w:szCs w:val="24"/>
              </w:rPr>
              <w:t xml:space="preserve">Умение:  разрабатывать систему </w:t>
            </w:r>
            <w:r>
              <w:rPr>
                <w:sz w:val="24"/>
                <w:szCs w:val="24"/>
              </w:rPr>
              <w:lastRenderedPageBreak/>
              <w:t>государственных решений на основе стратегического и системного подходов при планировании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r>
      <w:tr w:rsidR="006761BA">
        <w:tc>
          <w:tcPr>
            <w:tcW w:w="1567" w:type="dxa"/>
            <w:vMerge/>
          </w:tcPr>
          <w:p w:rsidR="006761BA" w:rsidRDefault="006761BA">
            <w:pPr>
              <w:tabs>
                <w:tab w:val="left" w:pos="540"/>
              </w:tabs>
              <w:contextualSpacing/>
              <w:rPr>
                <w:sz w:val="24"/>
                <w:szCs w:val="24"/>
              </w:rPr>
            </w:pPr>
          </w:p>
        </w:tc>
        <w:tc>
          <w:tcPr>
            <w:tcW w:w="2302" w:type="dxa"/>
            <w:vMerge/>
          </w:tcPr>
          <w:p w:rsidR="006761BA" w:rsidRDefault="006761BA">
            <w:pPr>
              <w:tabs>
                <w:tab w:val="left" w:pos="540"/>
              </w:tabs>
              <w:contextualSpacing/>
              <w:rPr>
                <w:sz w:val="24"/>
                <w:szCs w:val="24"/>
              </w:rPr>
            </w:pPr>
          </w:p>
        </w:tc>
        <w:tc>
          <w:tcPr>
            <w:tcW w:w="2370" w:type="dxa"/>
          </w:tcPr>
          <w:p w:rsidR="006761BA" w:rsidRDefault="00944C90">
            <w:pPr>
              <w:tabs>
                <w:tab w:val="left" w:pos="540"/>
              </w:tabs>
              <w:contextualSpacing/>
              <w:rPr>
                <w:sz w:val="24"/>
                <w:szCs w:val="24"/>
              </w:rPr>
            </w:pPr>
            <w:r>
              <w:rPr>
                <w:sz w:val="24"/>
                <w:szCs w:val="24"/>
              </w:rPr>
              <w:t>2.</w:t>
            </w:r>
            <w:r>
              <w:rPr>
                <w:sz w:val="24"/>
                <w:szCs w:val="24"/>
              </w:rPr>
              <w:tab/>
              <w:t xml:space="preserve"> Осуществляет контрольно-надзорную деятельность на основе современных инструментов контроля и надзора, в т. ч. риск – ориентированного подхода.</w:t>
            </w:r>
          </w:p>
        </w:tc>
        <w:tc>
          <w:tcPr>
            <w:tcW w:w="3965" w:type="dxa"/>
          </w:tcPr>
          <w:p w:rsidR="006761BA" w:rsidRDefault="00944C90">
            <w:pPr>
              <w:tabs>
                <w:tab w:val="left" w:pos="540"/>
              </w:tabs>
              <w:contextualSpacing/>
              <w:rPr>
                <w:sz w:val="24"/>
                <w:szCs w:val="24"/>
              </w:rPr>
            </w:pPr>
            <w:r>
              <w:rPr>
                <w:sz w:val="24"/>
                <w:szCs w:val="24"/>
              </w:rPr>
              <w:t>Знание: основных тенденций развития контрольно-надзорной деятельности на основе современных инструментов контроля и надзора, в т. ч. риск – ориентированного подхода.</w:t>
            </w:r>
          </w:p>
          <w:p w:rsidR="006761BA" w:rsidRDefault="00944C90">
            <w:pPr>
              <w:tabs>
                <w:tab w:val="left" w:pos="540"/>
              </w:tabs>
              <w:contextualSpacing/>
              <w:rPr>
                <w:sz w:val="24"/>
                <w:szCs w:val="24"/>
              </w:rPr>
            </w:pPr>
            <w:bookmarkStart w:id="3" w:name="_Hlk131289802"/>
            <w:r>
              <w:rPr>
                <w:sz w:val="24"/>
                <w:szCs w:val="24"/>
              </w:rPr>
              <w:t xml:space="preserve">Умение: применять </w:t>
            </w:r>
            <w:r>
              <w:rPr>
                <w:sz w:val="24"/>
                <w:szCs w:val="24"/>
              </w:rPr>
              <w:tab/>
              <w:t xml:space="preserve">  современные инструменты контроля и надзора (в т. ч. риск – ориентированного подхода) в контрольно-надзорной деятельности </w:t>
            </w:r>
            <w:bookmarkEnd w:id="3"/>
          </w:p>
        </w:tc>
      </w:tr>
    </w:tbl>
    <w:p w:rsidR="006761BA" w:rsidRDefault="006761BA">
      <w:pPr>
        <w:tabs>
          <w:tab w:val="left" w:pos="540"/>
        </w:tabs>
        <w:ind w:firstLine="709"/>
        <w:contextualSpacing/>
        <w:jc w:val="both"/>
        <w:rPr>
          <w:sz w:val="28"/>
          <w:szCs w:val="28"/>
        </w:rPr>
      </w:pPr>
    </w:p>
    <w:p w:rsidR="006761BA" w:rsidRDefault="00944C90">
      <w:pPr>
        <w:pStyle w:val="1"/>
        <w:spacing w:before="0"/>
        <w:ind w:firstLine="709"/>
        <w:jc w:val="both"/>
        <w:rPr>
          <w:rFonts w:ascii="Times New Roman" w:hAnsi="Times New Roman" w:cs="Times New Roman"/>
          <w:b/>
          <w:color w:val="auto"/>
          <w:sz w:val="28"/>
          <w:szCs w:val="28"/>
        </w:rPr>
      </w:pPr>
      <w:bookmarkStart w:id="4" w:name="_Toc134191859"/>
      <w:r>
        <w:rPr>
          <w:rFonts w:ascii="Times New Roman" w:hAnsi="Times New Roman" w:cs="Times New Roman"/>
          <w:b/>
          <w:bCs/>
          <w:color w:val="auto"/>
          <w:sz w:val="28"/>
          <w:szCs w:val="28"/>
        </w:rPr>
        <w:t>3. Место дисциплины в структуре образовательной программы</w:t>
      </w:r>
      <w:bookmarkEnd w:id="4"/>
    </w:p>
    <w:p w:rsidR="006761BA" w:rsidRDefault="0080776C">
      <w:pPr>
        <w:ind w:firstLine="709"/>
        <w:jc w:val="both"/>
        <w:rPr>
          <w:bCs/>
          <w:sz w:val="28"/>
          <w:szCs w:val="28"/>
        </w:rPr>
      </w:pPr>
      <w:r>
        <w:rPr>
          <w:bCs/>
          <w:sz w:val="28"/>
          <w:szCs w:val="28"/>
        </w:rPr>
        <w:t xml:space="preserve">Дисциплина относится к </w:t>
      </w:r>
      <w:r w:rsidR="00944C90">
        <w:rPr>
          <w:bCs/>
          <w:sz w:val="28"/>
          <w:szCs w:val="28"/>
        </w:rPr>
        <w:t>модул</w:t>
      </w:r>
      <w:r>
        <w:rPr>
          <w:bCs/>
          <w:sz w:val="28"/>
          <w:szCs w:val="28"/>
        </w:rPr>
        <w:t>ю</w:t>
      </w:r>
      <w:r w:rsidR="00944C90">
        <w:rPr>
          <w:bCs/>
          <w:sz w:val="28"/>
          <w:szCs w:val="28"/>
        </w:rPr>
        <w:t xml:space="preserve"> направленности программы магистратуры. </w:t>
      </w:r>
    </w:p>
    <w:p w:rsidR="006761BA" w:rsidRDefault="006761BA">
      <w:pPr>
        <w:ind w:firstLine="709"/>
        <w:jc w:val="both"/>
        <w:rPr>
          <w:bCs/>
          <w:sz w:val="28"/>
          <w:szCs w:val="28"/>
        </w:rPr>
      </w:pPr>
    </w:p>
    <w:p w:rsidR="006761BA" w:rsidRDefault="00944C90">
      <w:pPr>
        <w:pStyle w:val="1"/>
        <w:spacing w:before="0"/>
        <w:ind w:firstLine="709"/>
        <w:jc w:val="both"/>
        <w:rPr>
          <w:rFonts w:ascii="Times New Roman" w:hAnsi="Times New Roman" w:cs="Times New Roman"/>
          <w:b/>
          <w:color w:val="auto"/>
          <w:sz w:val="28"/>
          <w:szCs w:val="28"/>
        </w:rPr>
      </w:pPr>
      <w:bookmarkStart w:id="5" w:name="_Toc134191860"/>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bCs/>
          <w:color w:val="auto"/>
          <w:sz w:val="28"/>
          <w:szCs w:val="28"/>
        </w:rPr>
        <w:t xml:space="preserve"> </w:t>
      </w:r>
    </w:p>
    <w:p w:rsidR="006761BA" w:rsidRDefault="006761BA">
      <w:pPr>
        <w:keepNext/>
        <w:ind w:left="567"/>
        <w:jc w:val="center"/>
        <w:rPr>
          <w:sz w:val="28"/>
          <w:szCs w:val="28"/>
        </w:rPr>
      </w:pPr>
    </w:p>
    <w:tbl>
      <w:tblPr>
        <w:tblW w:w="4200" w:type="pct"/>
        <w:jc w:val="center"/>
        <w:tblLayout w:type="fixed"/>
        <w:tblLook w:val="04A0" w:firstRow="1" w:lastRow="0" w:firstColumn="1" w:lastColumn="0" w:noHBand="0" w:noVBand="1"/>
      </w:tblPr>
      <w:tblGrid>
        <w:gridCol w:w="5555"/>
        <w:gridCol w:w="1470"/>
        <w:gridCol w:w="1539"/>
      </w:tblGrid>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b/>
                <w:sz w:val="24"/>
                <w:szCs w:val="24"/>
              </w:rPr>
            </w:pPr>
            <w:r>
              <w:rPr>
                <w:b/>
                <w:sz w:val="24"/>
                <w:szCs w:val="24"/>
              </w:rPr>
              <w:t>Вид учебной работы   по дисциплине</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
                <w:sz w:val="24"/>
                <w:szCs w:val="24"/>
              </w:rPr>
            </w:pPr>
            <w:r>
              <w:rPr>
                <w:b/>
                <w:sz w:val="24"/>
                <w:szCs w:val="24"/>
              </w:rPr>
              <w:t>Всего</w:t>
            </w:r>
          </w:p>
          <w:p w:rsidR="006761BA" w:rsidRDefault="00944C90">
            <w:pPr>
              <w:pStyle w:val="af7"/>
              <w:keepNext/>
              <w:ind w:left="0"/>
              <w:jc w:val="center"/>
              <w:rPr>
                <w:b/>
                <w:sz w:val="24"/>
                <w:szCs w:val="24"/>
              </w:rPr>
            </w:pPr>
            <w:r>
              <w:rPr>
                <w:b/>
                <w:sz w:val="24"/>
                <w:szCs w:val="24"/>
              </w:rPr>
              <w:t>(в з/е и часах)</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
                <w:sz w:val="24"/>
                <w:szCs w:val="24"/>
              </w:rPr>
            </w:pPr>
            <w:r>
              <w:rPr>
                <w:b/>
                <w:sz w:val="24"/>
                <w:szCs w:val="24"/>
              </w:rPr>
              <w:t>Модуль 2</w:t>
            </w:r>
          </w:p>
          <w:p w:rsidR="006761BA" w:rsidRDefault="00944C90">
            <w:pPr>
              <w:pStyle w:val="af7"/>
              <w:keepNext/>
              <w:ind w:left="0"/>
              <w:jc w:val="center"/>
              <w:rPr>
                <w:b/>
                <w:sz w:val="24"/>
                <w:szCs w:val="24"/>
              </w:rPr>
            </w:pPr>
            <w:r>
              <w:rPr>
                <w:b/>
                <w:sz w:val="24"/>
                <w:szCs w:val="24"/>
              </w:rPr>
              <w:t>(в часах)</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b/>
                <w:sz w:val="24"/>
                <w:szCs w:val="24"/>
              </w:rPr>
            </w:pPr>
            <w:r>
              <w:rPr>
                <w:b/>
                <w:sz w:val="24"/>
                <w:szCs w:val="24"/>
              </w:rPr>
              <w:t xml:space="preserve">Общая трудоемкость дисциплины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
                <w:i/>
                <w:sz w:val="24"/>
                <w:szCs w:val="24"/>
              </w:rPr>
            </w:pPr>
            <w:r>
              <w:rPr>
                <w:b/>
                <w:i/>
                <w:sz w:val="24"/>
                <w:szCs w:val="24"/>
              </w:rPr>
              <w:t xml:space="preserve">4 </w:t>
            </w:r>
            <w:r>
              <w:rPr>
                <w:b/>
                <w:i/>
                <w:sz w:val="24"/>
                <w:szCs w:val="24"/>
                <w:lang w:val="en-US"/>
              </w:rPr>
              <w:t>/ 1</w:t>
            </w:r>
            <w:r>
              <w:rPr>
                <w:b/>
                <w:i/>
                <w:sz w:val="24"/>
                <w:szCs w:val="24"/>
              </w:rPr>
              <w:t>44</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
                <w:i/>
                <w:sz w:val="24"/>
                <w:szCs w:val="24"/>
              </w:rPr>
            </w:pPr>
            <w:r>
              <w:rPr>
                <w:b/>
                <w:i/>
                <w:sz w:val="24"/>
                <w:szCs w:val="24"/>
              </w:rPr>
              <w:t>144</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b/>
                <w:i/>
                <w:sz w:val="24"/>
                <w:szCs w:val="24"/>
              </w:rPr>
            </w:pPr>
            <w:r>
              <w:rPr>
                <w:b/>
                <w:i/>
                <w:sz w:val="24"/>
                <w:szCs w:val="24"/>
              </w:rPr>
              <w:t xml:space="preserve">Контактная работа - Аудиторные занятия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30</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30</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i/>
                <w:sz w:val="24"/>
                <w:szCs w:val="24"/>
              </w:rPr>
            </w:pPr>
            <w:r>
              <w:rPr>
                <w:i/>
                <w:sz w:val="24"/>
                <w:szCs w:val="24"/>
              </w:rPr>
              <w:t xml:space="preserve">Лекции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8</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i/>
                <w:sz w:val="24"/>
                <w:szCs w:val="24"/>
              </w:rPr>
            </w:pPr>
            <w:r>
              <w:rPr>
                <w:i/>
                <w:sz w:val="24"/>
                <w:szCs w:val="24"/>
              </w:rPr>
              <w:t xml:space="preserve">Семинары, практические занятия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22</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22</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b/>
                <w:i/>
                <w:sz w:val="24"/>
                <w:szCs w:val="24"/>
              </w:rPr>
            </w:pPr>
            <w:r>
              <w:rPr>
                <w:b/>
                <w:i/>
                <w:sz w:val="24"/>
                <w:szCs w:val="24"/>
              </w:rPr>
              <w:t>Самостоятельная работа</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114</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114</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sz w:val="24"/>
                <w:szCs w:val="24"/>
              </w:rPr>
            </w:pPr>
            <w:r>
              <w:rPr>
                <w:sz w:val="24"/>
                <w:szCs w:val="24"/>
              </w:rPr>
              <w:t xml:space="preserve">Вид текущего контроля </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Эссе</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Cs/>
                <w:i/>
                <w:sz w:val="24"/>
                <w:szCs w:val="24"/>
              </w:rPr>
            </w:pPr>
            <w:r>
              <w:rPr>
                <w:bCs/>
                <w:i/>
                <w:sz w:val="24"/>
                <w:szCs w:val="24"/>
              </w:rPr>
              <w:t>Эссе</w:t>
            </w:r>
          </w:p>
        </w:tc>
      </w:tr>
      <w:tr w:rsidR="006761BA">
        <w:trPr>
          <w:jc w:val="center"/>
        </w:trPr>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rPr>
                <w:sz w:val="24"/>
                <w:szCs w:val="24"/>
              </w:rPr>
            </w:pPr>
            <w:r>
              <w:rPr>
                <w:sz w:val="24"/>
                <w:szCs w:val="24"/>
              </w:rPr>
              <w:t>Вид промежуточной аттестации</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
                <w:i/>
                <w:sz w:val="24"/>
                <w:szCs w:val="24"/>
              </w:rPr>
            </w:pPr>
            <w:r>
              <w:rPr>
                <w:b/>
                <w:i/>
                <w:sz w:val="24"/>
                <w:szCs w:val="24"/>
              </w:rPr>
              <w:t>Зачет</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pPr>
              <w:pStyle w:val="af7"/>
              <w:keepNext/>
              <w:ind w:left="0"/>
              <w:jc w:val="center"/>
              <w:rPr>
                <w:b/>
                <w:i/>
                <w:sz w:val="24"/>
                <w:szCs w:val="24"/>
              </w:rPr>
            </w:pPr>
            <w:r>
              <w:rPr>
                <w:b/>
                <w:i/>
                <w:sz w:val="24"/>
                <w:szCs w:val="24"/>
              </w:rPr>
              <w:t>Зачет</w:t>
            </w:r>
          </w:p>
        </w:tc>
      </w:tr>
    </w:tbl>
    <w:p w:rsidR="006761BA" w:rsidRDefault="006761BA">
      <w:pPr>
        <w:keepNext/>
        <w:ind w:left="567"/>
        <w:jc w:val="right"/>
        <w:rPr>
          <w:sz w:val="28"/>
          <w:szCs w:val="28"/>
        </w:rPr>
      </w:pPr>
    </w:p>
    <w:p w:rsidR="006761BA" w:rsidRDefault="006761BA">
      <w:pPr>
        <w:keepNext/>
        <w:ind w:left="567"/>
        <w:jc w:val="right"/>
        <w:rPr>
          <w:sz w:val="28"/>
          <w:szCs w:val="28"/>
        </w:rPr>
      </w:pPr>
    </w:p>
    <w:p w:rsidR="006761BA" w:rsidRDefault="00944C90">
      <w:pPr>
        <w:pStyle w:val="1"/>
        <w:spacing w:before="0"/>
        <w:ind w:firstLine="709"/>
        <w:jc w:val="both"/>
        <w:rPr>
          <w:rFonts w:ascii="Times New Roman" w:hAnsi="Times New Roman" w:cs="Times New Roman"/>
          <w:b/>
          <w:bCs/>
          <w:color w:val="auto"/>
          <w:sz w:val="28"/>
          <w:szCs w:val="28"/>
        </w:rPr>
      </w:pPr>
      <w:bookmarkStart w:id="6" w:name="_Toc134191861"/>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6761BA" w:rsidRDefault="00944C90">
      <w:pPr>
        <w:pStyle w:val="2"/>
        <w:ind w:firstLine="709"/>
        <w:jc w:val="both"/>
        <w:rPr>
          <w:rFonts w:ascii="Times New Roman" w:hAnsi="Times New Roman" w:cs="Times New Roman"/>
          <w:b/>
          <w:bCs/>
          <w:color w:val="auto"/>
          <w:sz w:val="28"/>
          <w:szCs w:val="28"/>
        </w:rPr>
      </w:pPr>
      <w:bookmarkStart w:id="7" w:name="_Toc134191862"/>
      <w:r>
        <w:rPr>
          <w:rFonts w:ascii="Times New Roman" w:hAnsi="Times New Roman" w:cs="Times New Roman"/>
          <w:b/>
          <w:bCs/>
          <w:color w:val="auto"/>
          <w:sz w:val="28"/>
          <w:szCs w:val="28"/>
        </w:rPr>
        <w:t>5.1. Содержание дисциплины</w:t>
      </w:r>
      <w:bookmarkEnd w:id="7"/>
    </w:p>
    <w:p w:rsidR="006761BA" w:rsidRDefault="006761BA">
      <w:pPr>
        <w:ind w:firstLine="709"/>
        <w:jc w:val="both"/>
        <w:rPr>
          <w:bCs/>
          <w:sz w:val="28"/>
          <w:szCs w:val="28"/>
        </w:rPr>
      </w:pPr>
    </w:p>
    <w:p w:rsidR="006761BA" w:rsidRDefault="00944C90">
      <w:pPr>
        <w:ind w:firstLine="709"/>
        <w:jc w:val="center"/>
        <w:rPr>
          <w:b/>
          <w:i/>
          <w:iCs/>
          <w:sz w:val="28"/>
          <w:szCs w:val="28"/>
        </w:rPr>
      </w:pPr>
      <w:r>
        <w:rPr>
          <w:b/>
          <w:i/>
          <w:iCs/>
          <w:sz w:val="28"/>
          <w:szCs w:val="28"/>
        </w:rPr>
        <w:t xml:space="preserve">Тема 1. </w:t>
      </w:r>
      <w:r>
        <w:rPr>
          <w:b/>
          <w:sz w:val="28"/>
          <w:szCs w:val="28"/>
        </w:rPr>
        <w:t xml:space="preserve">Основные показатели качества жизни населения </w:t>
      </w:r>
    </w:p>
    <w:p w:rsidR="006761BA" w:rsidRDefault="006761BA">
      <w:pPr>
        <w:ind w:firstLine="709"/>
        <w:jc w:val="both"/>
        <w:rPr>
          <w:bCs/>
          <w:sz w:val="28"/>
          <w:szCs w:val="28"/>
        </w:rPr>
      </w:pPr>
    </w:p>
    <w:p w:rsidR="006761BA" w:rsidRDefault="00944C90">
      <w:pPr>
        <w:ind w:firstLine="709"/>
        <w:jc w:val="both"/>
        <w:rPr>
          <w:bCs/>
          <w:sz w:val="28"/>
          <w:szCs w:val="28"/>
        </w:rPr>
      </w:pPr>
      <w:r>
        <w:rPr>
          <w:bCs/>
          <w:sz w:val="28"/>
          <w:szCs w:val="28"/>
        </w:rPr>
        <w:lastRenderedPageBreak/>
        <w:t xml:space="preserve">Понятия «качество жизни», «уровень жизни». Назначение и проблемы оценки качества жизни в стране, в регионе. </w:t>
      </w:r>
    </w:p>
    <w:p w:rsidR="006761BA" w:rsidRDefault="00944C90">
      <w:pPr>
        <w:ind w:firstLine="709"/>
        <w:jc w:val="both"/>
        <w:rPr>
          <w:bCs/>
          <w:sz w:val="28"/>
          <w:szCs w:val="28"/>
        </w:rPr>
      </w:pPr>
      <w:r>
        <w:rPr>
          <w:bCs/>
          <w:sz w:val="28"/>
          <w:szCs w:val="28"/>
        </w:rPr>
        <w:t xml:space="preserve">Сущность, цели, задачи государственной и региональной политики в области повышения уровня и качества жизни населения. Влияние различных социально-экономических и культурных проблем на социальное самочувствие граждан и на оценку качества жизни в регионе. </w:t>
      </w:r>
      <w:bookmarkStart w:id="8" w:name="_Hlk132616280"/>
      <w:r>
        <w:rPr>
          <w:bCs/>
          <w:sz w:val="28"/>
          <w:szCs w:val="28"/>
        </w:rPr>
        <w:t xml:space="preserve">Основные показатели качества жизни населения. </w:t>
      </w:r>
      <w:bookmarkEnd w:id="8"/>
      <w:r>
        <w:rPr>
          <w:bCs/>
          <w:sz w:val="28"/>
          <w:szCs w:val="28"/>
        </w:rPr>
        <w:t>Продолжительность жизни реальная и ожидаемая; валовой внутренний продукт и валовой региональный продукт на душу населения; индекс социального здоровья населения; уровень образования и грамотности населения; уровень доходов населения; потребление товаров, в том числе длительного пользования; занятость населения; доля государственных расходов на социальную деятельность; индексы бедности и нищеты населения в целом и отдельных социальных групп;  достаточность питания; репродуктивное здоровье; младенческая смертность; материнская смертность; количество инвалидов, в том числе детей-инвалидов; уровень потребления базовых социальных услуг; уровень преступности; уровень экологической безопасности; социальная активность и иные показатели, определяющие качество жизни населения.</w:t>
      </w:r>
    </w:p>
    <w:p w:rsidR="006761BA" w:rsidRDefault="00944C90">
      <w:pPr>
        <w:ind w:firstLine="709"/>
        <w:jc w:val="both"/>
        <w:rPr>
          <w:bCs/>
          <w:sz w:val="28"/>
          <w:szCs w:val="28"/>
        </w:rPr>
      </w:pPr>
      <w:r>
        <w:rPr>
          <w:bCs/>
          <w:sz w:val="28"/>
          <w:szCs w:val="28"/>
        </w:rPr>
        <w:t>Подходы и методики измерения качества жизни.</w:t>
      </w:r>
      <w:r>
        <w:t xml:space="preserve"> </w:t>
      </w:r>
      <w:r>
        <w:rPr>
          <w:bCs/>
          <w:sz w:val="28"/>
          <w:szCs w:val="28"/>
        </w:rPr>
        <w:t>Модель оценки качества жизни и состояния здоровья индивида по методике ВОЗ.</w:t>
      </w:r>
    </w:p>
    <w:p w:rsidR="006761BA" w:rsidRDefault="00944C90">
      <w:pPr>
        <w:ind w:firstLine="709"/>
        <w:jc w:val="both"/>
        <w:rPr>
          <w:bCs/>
          <w:sz w:val="28"/>
          <w:szCs w:val="28"/>
        </w:rPr>
      </w:pPr>
      <w:r>
        <w:rPr>
          <w:bCs/>
          <w:sz w:val="28"/>
          <w:szCs w:val="28"/>
        </w:rPr>
        <w:t>Теоретические предпосылки исследования интегративных теорий качества жизни. Генезис проблемы, эволюция теорий и концепций качества жизни населения Качество жизни населения как показатель общей социальной эффективности государственного управления. Индикативное управление социально-экономическим развитием в обеспечении повышения качества жизни населения региона.</w:t>
      </w:r>
    </w:p>
    <w:p w:rsidR="006761BA" w:rsidRDefault="006761BA">
      <w:pPr>
        <w:ind w:firstLine="709"/>
        <w:jc w:val="both"/>
        <w:rPr>
          <w:bCs/>
          <w:sz w:val="28"/>
          <w:szCs w:val="28"/>
        </w:rPr>
      </w:pPr>
    </w:p>
    <w:p w:rsidR="006761BA" w:rsidRDefault="00944C90">
      <w:pPr>
        <w:ind w:firstLine="709"/>
        <w:jc w:val="both"/>
        <w:rPr>
          <w:b/>
          <w:sz w:val="28"/>
          <w:szCs w:val="28"/>
        </w:rPr>
      </w:pPr>
      <w:r>
        <w:rPr>
          <w:b/>
          <w:i/>
          <w:iCs/>
          <w:sz w:val="28"/>
          <w:szCs w:val="28"/>
        </w:rPr>
        <w:t xml:space="preserve">Тема 2. </w:t>
      </w:r>
      <w:r>
        <w:rPr>
          <w:b/>
          <w:sz w:val="28"/>
          <w:szCs w:val="28"/>
        </w:rPr>
        <w:t>Методологические подходы оценки уровня и качества жизни населения</w:t>
      </w:r>
    </w:p>
    <w:p w:rsidR="006761BA" w:rsidRDefault="00944C90">
      <w:pPr>
        <w:ind w:firstLine="709"/>
        <w:jc w:val="both"/>
        <w:rPr>
          <w:bCs/>
          <w:sz w:val="28"/>
          <w:szCs w:val="28"/>
        </w:rPr>
      </w:pPr>
      <w:r>
        <w:rPr>
          <w:bCs/>
          <w:sz w:val="28"/>
          <w:szCs w:val="28"/>
        </w:rPr>
        <w:t xml:space="preserve">Методологические основы оценки качества жизни населения как показателя эффективности государственного управления. </w:t>
      </w:r>
      <w:proofErr w:type="gramStart"/>
      <w:r>
        <w:rPr>
          <w:bCs/>
          <w:sz w:val="28"/>
          <w:szCs w:val="28"/>
        </w:rPr>
        <w:t>Оценка  эффективности</w:t>
      </w:r>
      <w:proofErr w:type="gramEnd"/>
      <w:r>
        <w:rPr>
          <w:bCs/>
          <w:sz w:val="28"/>
          <w:szCs w:val="28"/>
        </w:rPr>
        <w:t xml:space="preserve"> деятельности государственных органов управления по повышению качества жизни населения</w:t>
      </w:r>
    </w:p>
    <w:p w:rsidR="006761BA" w:rsidRDefault="00944C90">
      <w:pPr>
        <w:ind w:firstLine="709"/>
        <w:jc w:val="both"/>
        <w:rPr>
          <w:bCs/>
          <w:sz w:val="28"/>
          <w:szCs w:val="28"/>
        </w:rPr>
      </w:pPr>
      <w:r>
        <w:rPr>
          <w:bCs/>
          <w:sz w:val="28"/>
          <w:szCs w:val="28"/>
        </w:rPr>
        <w:t>Укрупненные приоритеты государственного регулирования качества жизни и ожидаемый результат.</w:t>
      </w:r>
    </w:p>
    <w:p w:rsidR="006761BA" w:rsidRDefault="00944C90">
      <w:pPr>
        <w:ind w:firstLine="709"/>
        <w:jc w:val="both"/>
        <w:rPr>
          <w:bCs/>
          <w:sz w:val="28"/>
          <w:szCs w:val="28"/>
        </w:rPr>
      </w:pPr>
      <w:r>
        <w:rPr>
          <w:bCs/>
          <w:sz w:val="28"/>
          <w:szCs w:val="28"/>
        </w:rPr>
        <w:t xml:space="preserve">Особенности оценки эффективности деятельности муниципальных органов управления по достижению показателей, характеризующих качество жизни.  </w:t>
      </w:r>
    </w:p>
    <w:p w:rsidR="006761BA" w:rsidRDefault="00944C90">
      <w:pPr>
        <w:ind w:firstLine="709"/>
        <w:jc w:val="both"/>
        <w:rPr>
          <w:bCs/>
          <w:sz w:val="28"/>
          <w:szCs w:val="28"/>
        </w:rPr>
      </w:pPr>
      <w:r>
        <w:rPr>
          <w:bCs/>
          <w:sz w:val="28"/>
          <w:szCs w:val="28"/>
        </w:rPr>
        <w:t xml:space="preserve">Модели оценки эффективности деятельности государственных органов. </w:t>
      </w:r>
    </w:p>
    <w:p w:rsidR="006761BA" w:rsidRDefault="00944C90">
      <w:pPr>
        <w:ind w:firstLine="709"/>
        <w:jc w:val="both"/>
        <w:rPr>
          <w:b/>
          <w:i/>
          <w:iCs/>
          <w:sz w:val="28"/>
          <w:szCs w:val="28"/>
        </w:rPr>
      </w:pPr>
      <w:r>
        <w:rPr>
          <w:bCs/>
          <w:sz w:val="28"/>
          <w:szCs w:val="28"/>
        </w:rPr>
        <w:t>Интегральные индикаторы качества жизни населения: использование в оценке эффективности государственного управления. Анализ роли и значения управленческого воздействия факторов, влияющих на качество жизни населения</w:t>
      </w:r>
    </w:p>
    <w:p w:rsidR="006761BA" w:rsidRDefault="00944C90">
      <w:pPr>
        <w:ind w:firstLine="709"/>
        <w:jc w:val="both"/>
        <w:rPr>
          <w:bCs/>
          <w:sz w:val="28"/>
          <w:szCs w:val="28"/>
        </w:rPr>
      </w:pPr>
      <w:r>
        <w:rPr>
          <w:bCs/>
          <w:sz w:val="28"/>
          <w:szCs w:val="28"/>
        </w:rPr>
        <w:t xml:space="preserve">Гарантии по повышению качества жизни граждан (обеспечение продовольственной безопасности, большая доступность комфортного жилья, высококачественные и безопасные товары и услуги, современное образование и здравоохранение, спортивные сооружения, создание высокоэффективных рабочих мест, благоприятных условий для повышения социальной мобильности, качества труда, его достойной оплаты, поддержки социально значимой трудовой занятости, обеспечение доступности объектов социальной, инженерной и транспортной </w:t>
      </w:r>
      <w:r>
        <w:rPr>
          <w:bCs/>
          <w:sz w:val="28"/>
          <w:szCs w:val="28"/>
        </w:rPr>
        <w:lastRenderedPageBreak/>
        <w:t>инфраструктур для инвалидов и других маломобильных групп населения, достойное пенсионное обеспечение).</w:t>
      </w:r>
    </w:p>
    <w:p w:rsidR="006761BA" w:rsidRDefault="006761BA">
      <w:pPr>
        <w:ind w:firstLine="709"/>
        <w:jc w:val="both"/>
        <w:rPr>
          <w:b/>
          <w:i/>
          <w:iCs/>
          <w:sz w:val="28"/>
          <w:szCs w:val="28"/>
        </w:rPr>
      </w:pPr>
    </w:p>
    <w:p w:rsidR="006761BA" w:rsidRDefault="006761BA">
      <w:pPr>
        <w:ind w:firstLine="709"/>
        <w:jc w:val="both"/>
        <w:rPr>
          <w:b/>
          <w:i/>
          <w:iCs/>
          <w:sz w:val="28"/>
          <w:szCs w:val="28"/>
        </w:rPr>
      </w:pPr>
    </w:p>
    <w:p w:rsidR="006761BA" w:rsidRDefault="00944C90">
      <w:pPr>
        <w:ind w:firstLine="709"/>
        <w:jc w:val="both"/>
        <w:rPr>
          <w:b/>
          <w:sz w:val="28"/>
          <w:szCs w:val="28"/>
        </w:rPr>
      </w:pPr>
      <w:r>
        <w:rPr>
          <w:b/>
          <w:i/>
          <w:iCs/>
          <w:sz w:val="28"/>
          <w:szCs w:val="28"/>
        </w:rPr>
        <w:t xml:space="preserve">Тема 3. </w:t>
      </w:r>
      <w:r>
        <w:rPr>
          <w:b/>
          <w:sz w:val="28"/>
          <w:szCs w:val="28"/>
        </w:rPr>
        <w:t>Основные направления государственного регулирования повышения уровняй качества жизни населения</w:t>
      </w:r>
    </w:p>
    <w:p w:rsidR="006761BA" w:rsidRDefault="006761BA">
      <w:pPr>
        <w:ind w:firstLine="709"/>
        <w:jc w:val="both"/>
        <w:rPr>
          <w:b/>
          <w:i/>
          <w:iCs/>
          <w:sz w:val="28"/>
          <w:szCs w:val="28"/>
        </w:rPr>
      </w:pPr>
    </w:p>
    <w:p w:rsidR="006761BA" w:rsidRDefault="00944C90">
      <w:pPr>
        <w:ind w:firstLine="709"/>
        <w:jc w:val="both"/>
        <w:rPr>
          <w:bCs/>
          <w:sz w:val="28"/>
          <w:szCs w:val="28"/>
        </w:rPr>
      </w:pPr>
      <w:r>
        <w:rPr>
          <w:bCs/>
          <w:sz w:val="28"/>
          <w:szCs w:val="28"/>
        </w:rPr>
        <w:t>Механизм государственного регулирования уровня и качества жизни населения. Состояние и оценка уровня и качества жизни населения региона. Формы государственного регулирования повышения уровня и качества жизни населения.</w:t>
      </w:r>
    </w:p>
    <w:p w:rsidR="006761BA" w:rsidRDefault="00944C90">
      <w:pPr>
        <w:ind w:firstLine="709"/>
        <w:jc w:val="both"/>
        <w:rPr>
          <w:bCs/>
          <w:sz w:val="28"/>
          <w:szCs w:val="28"/>
        </w:rPr>
      </w:pPr>
      <w:r>
        <w:rPr>
          <w:bCs/>
          <w:sz w:val="28"/>
          <w:szCs w:val="28"/>
        </w:rPr>
        <w:t xml:space="preserve">Влияние государственного и муниципального управления на качество жизни населения. </w:t>
      </w:r>
    </w:p>
    <w:p w:rsidR="006761BA" w:rsidRDefault="00944C90">
      <w:pPr>
        <w:ind w:firstLine="709"/>
        <w:jc w:val="both"/>
        <w:rPr>
          <w:bCs/>
          <w:sz w:val="28"/>
          <w:szCs w:val="28"/>
        </w:rPr>
      </w:pPr>
      <w:r>
        <w:rPr>
          <w:bCs/>
          <w:sz w:val="28"/>
          <w:szCs w:val="28"/>
        </w:rPr>
        <w:t xml:space="preserve">Полномочия органов государственной власти и местного самоуправления в </w:t>
      </w:r>
      <w:proofErr w:type="gramStart"/>
      <w:r>
        <w:rPr>
          <w:bCs/>
          <w:sz w:val="28"/>
          <w:szCs w:val="28"/>
        </w:rPr>
        <w:t>области  коммунального</w:t>
      </w:r>
      <w:proofErr w:type="gramEnd"/>
      <w:r>
        <w:rPr>
          <w:bCs/>
          <w:sz w:val="28"/>
          <w:szCs w:val="28"/>
        </w:rPr>
        <w:t xml:space="preserve"> хозяйства, бытового обслуживания, торговли, культуры и спорта, транспорта и связи, окружающей среды, образования  и здравоохранения.</w:t>
      </w:r>
    </w:p>
    <w:p w:rsidR="006761BA" w:rsidRDefault="00944C90">
      <w:pPr>
        <w:ind w:firstLine="709"/>
        <w:jc w:val="both"/>
        <w:rPr>
          <w:bCs/>
          <w:sz w:val="28"/>
          <w:szCs w:val="28"/>
        </w:rPr>
      </w:pPr>
      <w:r>
        <w:rPr>
          <w:bCs/>
          <w:sz w:val="28"/>
          <w:szCs w:val="28"/>
        </w:rPr>
        <w:t>Основные проблемы социально экономической и духовно-культурной сфер и мероприятия по их решению.</w:t>
      </w:r>
    </w:p>
    <w:p w:rsidR="006761BA" w:rsidRDefault="00944C90">
      <w:pPr>
        <w:ind w:firstLine="709"/>
        <w:jc w:val="both"/>
        <w:rPr>
          <w:bCs/>
          <w:sz w:val="28"/>
          <w:szCs w:val="28"/>
        </w:rPr>
      </w:pPr>
      <w:r>
        <w:rPr>
          <w:bCs/>
          <w:sz w:val="28"/>
          <w:szCs w:val="28"/>
        </w:rPr>
        <w:t>Стратегические цели обеспечения национальной безопасности в области повышения качества жизни российских граждан: развитие человеческого потенциала, удовлетворение материальных, социальных и духовных потребностей граждан, снижение уровня социального и имущественного неравенства населения прежде всего за счет роста его доходов.</w:t>
      </w:r>
    </w:p>
    <w:p w:rsidR="006761BA" w:rsidRDefault="00944C90">
      <w:pPr>
        <w:ind w:firstLine="709"/>
        <w:jc w:val="both"/>
        <w:rPr>
          <w:bCs/>
          <w:sz w:val="28"/>
          <w:szCs w:val="28"/>
        </w:rPr>
      </w:pPr>
      <w:r>
        <w:rPr>
          <w:bCs/>
          <w:sz w:val="28"/>
          <w:szCs w:val="28"/>
        </w:rPr>
        <w:t>Взаимодействие для противодействия угрозам качеству жизни граждан органов государственной власти и органов местного самоуправления с институтами гражданского общества(защита прав и свобод человека путем развития законодательства, судебной и правоохранительной систем; рост благосостояния граждан, снижение дифференциации населения по уровню доходов, сокращение бедности, в том числе путем развития пенсионной системы, социальной поддержки отдельных категорий граждан, совершенствование системы социального обслуживания; поддержка трудовой занятости населения, контроль за соблюдением трудовых прав работников, система защиты от безработицы, создание условий для вовлечения в трудовую деятельность лиц с ограниченными физическими возможностями; создание условий для стимулирования рождаемости, снижения смертности населения, ведения здорового образа жизни, развития массового детско-юношеского спорта, организация пропаганды здорового образа жизни; улучшение и развитие транспортной и жилищно-коммунальной инфраструктуры; меры по защите населения от чрезвычайных ситуаций природного и техногенного характера, по снижению риска их возникновения на территории Российской Федерации; обеспечение развития информационной инфраструктуры, доступность информации по различным вопросам социально-политической, экономической и духовной жизни общества, равный доступ к государственным услугам на всей территории Российской Федерации, в том числе с использованием информационных и коммуникационных технологий; система контроля за использованием бюджетных ассигнований и механизм государственно-частного партнерства в целях повышения качества жизни граждан).</w:t>
      </w:r>
    </w:p>
    <w:p w:rsidR="006761BA" w:rsidRDefault="006761BA">
      <w:pPr>
        <w:ind w:firstLine="709"/>
        <w:jc w:val="both"/>
        <w:rPr>
          <w:b/>
          <w:i/>
          <w:iCs/>
          <w:sz w:val="28"/>
          <w:szCs w:val="28"/>
        </w:rPr>
      </w:pPr>
    </w:p>
    <w:p w:rsidR="006761BA" w:rsidRDefault="00944C90">
      <w:pPr>
        <w:ind w:firstLine="709"/>
        <w:jc w:val="both"/>
        <w:rPr>
          <w:b/>
          <w:sz w:val="28"/>
          <w:szCs w:val="28"/>
        </w:rPr>
      </w:pPr>
      <w:r>
        <w:rPr>
          <w:b/>
          <w:i/>
          <w:iCs/>
          <w:sz w:val="28"/>
          <w:szCs w:val="28"/>
        </w:rPr>
        <w:t xml:space="preserve">Тема 4. </w:t>
      </w:r>
      <w:r>
        <w:rPr>
          <w:b/>
          <w:sz w:val="28"/>
          <w:szCs w:val="28"/>
        </w:rPr>
        <w:t xml:space="preserve">Инструменты </w:t>
      </w:r>
      <w:proofErr w:type="gramStart"/>
      <w:r>
        <w:rPr>
          <w:b/>
          <w:sz w:val="28"/>
          <w:szCs w:val="28"/>
        </w:rPr>
        <w:t>государственной  политики</w:t>
      </w:r>
      <w:proofErr w:type="gramEnd"/>
      <w:r>
        <w:rPr>
          <w:b/>
          <w:sz w:val="28"/>
          <w:szCs w:val="28"/>
        </w:rPr>
        <w:t xml:space="preserve"> повышения качества жизни населения</w:t>
      </w:r>
    </w:p>
    <w:p w:rsidR="006761BA" w:rsidRDefault="00944C90">
      <w:pPr>
        <w:ind w:firstLine="709"/>
        <w:jc w:val="both"/>
        <w:rPr>
          <w:bCs/>
          <w:sz w:val="28"/>
          <w:szCs w:val="28"/>
        </w:rPr>
      </w:pPr>
      <w:r>
        <w:rPr>
          <w:bCs/>
          <w:sz w:val="28"/>
          <w:szCs w:val="28"/>
        </w:rPr>
        <w:t xml:space="preserve">Институциональные механизмы управления качеством жизни населения Воздействие на качество жизни мер, направленных на совершенствование системы безопасности населения регионального социума. </w:t>
      </w:r>
    </w:p>
    <w:p w:rsidR="006761BA" w:rsidRDefault="00944C90">
      <w:pPr>
        <w:ind w:firstLine="709"/>
        <w:jc w:val="both"/>
        <w:rPr>
          <w:bCs/>
          <w:sz w:val="28"/>
          <w:szCs w:val="28"/>
        </w:rPr>
      </w:pPr>
      <w:r>
        <w:rPr>
          <w:bCs/>
          <w:sz w:val="28"/>
          <w:szCs w:val="28"/>
        </w:rPr>
        <w:t xml:space="preserve">Программно-целевой подход в обеспечении повышения качества жизни населения в регионе. Государственные программы РФ, регулирующие уровень жизни населения. Национальные проекты. Региональные государственные программы. Муниципальные целевые программы. </w:t>
      </w:r>
    </w:p>
    <w:p w:rsidR="006761BA" w:rsidRDefault="00944C90">
      <w:pPr>
        <w:ind w:firstLine="709"/>
        <w:jc w:val="both"/>
        <w:rPr>
          <w:bCs/>
          <w:sz w:val="28"/>
          <w:szCs w:val="28"/>
        </w:rPr>
      </w:pPr>
      <w:r>
        <w:rPr>
          <w:bCs/>
          <w:sz w:val="28"/>
          <w:szCs w:val="28"/>
        </w:rPr>
        <w:t>Основные направления повышения эффективности управления качеством жизни населения. Повышение уровня жизни населения: создание условий для повышения доходов населения, покупательной способности, уменьшение уровня безработицы. Содействие занятости населения: создание условий для повышения качества рабочей силы и развития ее профессиональной мобильности, поддержка предпринимательской инициативы граждан, содействие занятости граждан, испытывающих трудности в поиске работы. Повышение качества социального обслуживания: социальная поддержка населения, развитие сферы здравоохранения, образования, культуры и спорта, транспортного обслуживания, транспортной инфраструктуры. Обеспечение безопасности населения: обеспечение экологической безопасности, профилактика правонарушений, установка видеокамер в транспорте и на вокзалах, утилизация отходов.</w:t>
      </w:r>
    </w:p>
    <w:p w:rsidR="006761BA" w:rsidRDefault="00944C90">
      <w:pPr>
        <w:ind w:firstLine="709"/>
        <w:jc w:val="both"/>
        <w:rPr>
          <w:bCs/>
          <w:sz w:val="28"/>
          <w:szCs w:val="28"/>
        </w:rPr>
      </w:pPr>
      <w:r>
        <w:rPr>
          <w:bCs/>
          <w:sz w:val="28"/>
          <w:szCs w:val="28"/>
        </w:rPr>
        <w:t>Информация о показателях качества жизни, предоставляемая органами государственной власти через средства массовой информации. Показатели информации: о состоянии окружающей среды, рациональных нормах питания, товарах и услугах. О соответствии законодательно установленным стандартам и нормам, правилам реализации и контроля, о правах потребителя в отношении реализуемых на территории РФ товаров и услуг.</w:t>
      </w:r>
    </w:p>
    <w:p w:rsidR="006761BA" w:rsidRDefault="006761BA">
      <w:pPr>
        <w:ind w:firstLine="709"/>
        <w:jc w:val="both"/>
        <w:rPr>
          <w:bCs/>
          <w:sz w:val="28"/>
          <w:szCs w:val="28"/>
        </w:rPr>
      </w:pPr>
    </w:p>
    <w:p w:rsidR="006761BA" w:rsidRDefault="006761BA">
      <w:pPr>
        <w:ind w:firstLine="709"/>
        <w:jc w:val="both"/>
        <w:rPr>
          <w:sz w:val="28"/>
          <w:szCs w:val="28"/>
        </w:rPr>
      </w:pPr>
    </w:p>
    <w:p w:rsidR="006761BA" w:rsidRDefault="00944C90">
      <w:pPr>
        <w:pStyle w:val="2"/>
        <w:ind w:firstLine="709"/>
        <w:jc w:val="both"/>
        <w:rPr>
          <w:rFonts w:ascii="Times New Roman" w:hAnsi="Times New Roman" w:cs="Times New Roman"/>
          <w:b/>
          <w:color w:val="auto"/>
          <w:sz w:val="28"/>
          <w:szCs w:val="28"/>
        </w:rPr>
      </w:pPr>
      <w:bookmarkStart w:id="9" w:name="_Toc134191863"/>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9"/>
    </w:p>
    <w:p w:rsidR="006761BA" w:rsidRDefault="00944C90">
      <w:pPr>
        <w:tabs>
          <w:tab w:val="right" w:pos="851"/>
        </w:tabs>
        <w:ind w:firstLine="709"/>
        <w:jc w:val="right"/>
        <w:rPr>
          <w:sz w:val="28"/>
          <w:szCs w:val="28"/>
        </w:rPr>
      </w:pPr>
      <w:r>
        <w:rPr>
          <w:sz w:val="28"/>
          <w:szCs w:val="28"/>
        </w:rPr>
        <w:t xml:space="preserve"> </w:t>
      </w:r>
    </w:p>
    <w:tbl>
      <w:tblPr>
        <w:tblpPr w:leftFromText="180" w:rightFromText="180" w:vertAnchor="text" w:tblpX="-572" w:tblpY="1"/>
        <w:tblW w:w="5281" w:type="pct"/>
        <w:tblLayout w:type="fixed"/>
        <w:tblLook w:val="04A0" w:firstRow="1" w:lastRow="0" w:firstColumn="1" w:lastColumn="0" w:noHBand="0" w:noVBand="1"/>
      </w:tblPr>
      <w:tblGrid>
        <w:gridCol w:w="704"/>
        <w:gridCol w:w="2702"/>
        <w:gridCol w:w="851"/>
        <w:gridCol w:w="992"/>
        <w:gridCol w:w="993"/>
        <w:gridCol w:w="1561"/>
        <w:gridCol w:w="1131"/>
        <w:gridCol w:w="1834"/>
      </w:tblGrid>
      <w:tr w:rsidR="006761BA" w:rsidTr="0080776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w:t>
            </w:r>
          </w:p>
          <w:p w:rsidR="006761BA" w:rsidRDefault="00944C90" w:rsidP="0080776C">
            <w:pPr>
              <w:tabs>
                <w:tab w:val="right" w:pos="851"/>
              </w:tabs>
              <w:jc w:val="both"/>
              <w:rPr>
                <w:sz w:val="24"/>
                <w:szCs w:val="24"/>
              </w:rPr>
            </w:pPr>
            <w:r>
              <w:rPr>
                <w:sz w:val="24"/>
                <w:szCs w:val="24"/>
              </w:rPr>
              <w:t>п/п</w:t>
            </w:r>
          </w:p>
        </w:tc>
        <w:tc>
          <w:tcPr>
            <w:tcW w:w="2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b/>
                <w:sz w:val="24"/>
                <w:szCs w:val="24"/>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tcPr>
          <w:p w:rsidR="006761BA" w:rsidRDefault="00944C90" w:rsidP="0080776C">
            <w:pPr>
              <w:tabs>
                <w:tab w:val="right" w:pos="851"/>
              </w:tabs>
              <w:ind w:firstLine="709"/>
              <w:jc w:val="both"/>
              <w:rPr>
                <w:b/>
                <w:sz w:val="24"/>
                <w:szCs w:val="24"/>
              </w:rPr>
            </w:pPr>
            <w:r>
              <w:rPr>
                <w:b/>
                <w:sz w:val="24"/>
                <w:szCs w:val="24"/>
              </w:rPr>
              <w:t>Трудоемкость в часах</w:t>
            </w:r>
          </w:p>
        </w:tc>
        <w:tc>
          <w:tcPr>
            <w:tcW w:w="18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b/>
                <w:sz w:val="24"/>
                <w:szCs w:val="24"/>
              </w:rPr>
            </w:pPr>
            <w:r>
              <w:rPr>
                <w:b/>
                <w:sz w:val="24"/>
                <w:szCs w:val="24"/>
              </w:rPr>
              <w:t>Формы текущего контроля успеваемости</w:t>
            </w:r>
          </w:p>
        </w:tc>
      </w:tr>
      <w:tr w:rsidR="006761BA" w:rsidTr="0080776C">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2702"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b/>
                <w:sz w:val="24"/>
                <w:szCs w:val="24"/>
              </w:rPr>
            </w:pPr>
            <w:r>
              <w:rPr>
                <w:b/>
                <w:sz w:val="24"/>
                <w:szCs w:val="24"/>
              </w:rPr>
              <w:t>Всего</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ind w:firstLine="709"/>
              <w:jc w:val="both"/>
              <w:rPr>
                <w:b/>
                <w:sz w:val="24"/>
                <w:szCs w:val="24"/>
              </w:rPr>
            </w:pPr>
            <w:r>
              <w:rPr>
                <w:b/>
                <w:sz w:val="24"/>
                <w:szCs w:val="24"/>
              </w:rPr>
              <w:t>Контактная работа - Аудиторная работа</w:t>
            </w: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b/>
                <w:sz w:val="24"/>
                <w:szCs w:val="24"/>
              </w:rPr>
              <w:t>Самостоятельная работа</w:t>
            </w:r>
          </w:p>
        </w:tc>
        <w:tc>
          <w:tcPr>
            <w:tcW w:w="1834"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jc w:val="both"/>
              <w:rPr>
                <w:sz w:val="24"/>
                <w:szCs w:val="24"/>
              </w:rPr>
            </w:pPr>
          </w:p>
        </w:tc>
      </w:tr>
      <w:tr w:rsidR="006761BA" w:rsidTr="0080776C">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2702"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Лекции</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Семинары, практические занятия</w:t>
            </w:r>
          </w:p>
          <w:p w:rsidR="006761BA" w:rsidRDefault="006761BA" w:rsidP="0080776C">
            <w:pPr>
              <w:tabs>
                <w:tab w:val="right" w:pos="851"/>
              </w:tabs>
              <w:jc w:val="both"/>
              <w:rPr>
                <w:sz w:val="24"/>
                <w:szCs w:val="24"/>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1834" w:type="dxa"/>
            <w:vMerge/>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r>
      <w:tr w:rsidR="006761BA" w:rsidTr="0080776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1.</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 xml:space="preserve">Тема 1. </w:t>
            </w:r>
            <w:r>
              <w:t xml:space="preserve"> </w:t>
            </w:r>
            <w:r>
              <w:rPr>
                <w:sz w:val="24"/>
                <w:szCs w:val="24"/>
              </w:rPr>
              <w:t>Основные показатели качества жизни населения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80776C" w:rsidP="0080776C">
            <w:pPr>
              <w:tabs>
                <w:tab w:val="right" w:pos="851"/>
              </w:tabs>
              <w:jc w:val="center"/>
              <w:rPr>
                <w:sz w:val="24"/>
                <w:szCs w:val="24"/>
              </w:rPr>
            </w:pPr>
            <w:r>
              <w:rPr>
                <w:sz w:val="24"/>
                <w:szCs w:val="24"/>
              </w:rP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30</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Опрос, групповая дискуссия</w:t>
            </w:r>
          </w:p>
        </w:tc>
      </w:tr>
      <w:tr w:rsidR="006761BA" w:rsidTr="0080776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2.</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 xml:space="preserve">Тема 2. </w:t>
            </w:r>
            <w:r>
              <w:t xml:space="preserve"> </w:t>
            </w:r>
            <w:r>
              <w:rPr>
                <w:sz w:val="24"/>
                <w:szCs w:val="24"/>
              </w:rPr>
              <w:t xml:space="preserve">Тема 2. Методологические подходы оценки уровня и качества жизни </w:t>
            </w:r>
            <w:r>
              <w:rPr>
                <w:sz w:val="24"/>
                <w:szCs w:val="24"/>
              </w:rPr>
              <w:lastRenderedPageBreak/>
              <w:t>населения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lastRenderedPageBreak/>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6</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28</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Тестирование, анализ конкретных ситуаций</w:t>
            </w:r>
          </w:p>
        </w:tc>
      </w:tr>
      <w:tr w:rsidR="006761BA" w:rsidTr="0080776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3.</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 xml:space="preserve">Тема 3. </w:t>
            </w:r>
            <w:r>
              <w:t xml:space="preserve"> </w:t>
            </w:r>
            <w:r>
              <w:rPr>
                <w:sz w:val="24"/>
                <w:szCs w:val="24"/>
              </w:rPr>
              <w:t>Основные направления государственного регулирования повышения уровняй качества жизни населения</w:t>
            </w:r>
          </w:p>
          <w:p w:rsidR="006761BA" w:rsidRDefault="006761BA" w:rsidP="0080776C">
            <w:pPr>
              <w:tabs>
                <w:tab w:val="right" w:pos="851"/>
              </w:tabs>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28</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Опрос, групповая дискуссия</w:t>
            </w:r>
          </w:p>
        </w:tc>
      </w:tr>
      <w:tr w:rsidR="006761BA" w:rsidTr="0080776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4.</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 xml:space="preserve">Тема 4. </w:t>
            </w:r>
            <w:r>
              <w:t xml:space="preserve"> </w:t>
            </w:r>
            <w:r>
              <w:rPr>
                <w:sz w:val="24"/>
                <w:szCs w:val="24"/>
              </w:rPr>
              <w:t xml:space="preserve">Инструменты </w:t>
            </w:r>
            <w:proofErr w:type="gramStart"/>
            <w:r>
              <w:rPr>
                <w:sz w:val="24"/>
                <w:szCs w:val="24"/>
              </w:rPr>
              <w:t>государственной  политики</w:t>
            </w:r>
            <w:proofErr w:type="gramEnd"/>
            <w:r>
              <w:rPr>
                <w:sz w:val="24"/>
                <w:szCs w:val="24"/>
              </w:rPr>
              <w:t xml:space="preserve"> повышения качества жизни населения</w:t>
            </w:r>
          </w:p>
          <w:p w:rsidR="006761BA" w:rsidRDefault="006761BA" w:rsidP="0080776C">
            <w:pPr>
              <w:tabs>
                <w:tab w:val="right" w:pos="851"/>
              </w:tabs>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80776C" w:rsidP="0080776C">
            <w:pPr>
              <w:tabs>
                <w:tab w:val="right" w:pos="851"/>
              </w:tabs>
              <w:jc w:val="center"/>
              <w:rPr>
                <w:sz w:val="24"/>
                <w:szCs w:val="24"/>
              </w:rPr>
            </w:pPr>
            <w:r>
              <w:rPr>
                <w:sz w:val="24"/>
                <w:szCs w:val="24"/>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6</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28</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Тестирование, анализ конкретных ситуаций</w:t>
            </w:r>
          </w:p>
        </w:tc>
      </w:tr>
      <w:tr w:rsidR="006761BA" w:rsidTr="0080776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30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8</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22</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114</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80776C" w:rsidP="0080776C">
            <w:pPr>
              <w:tabs>
                <w:tab w:val="right" w:pos="851"/>
              </w:tabs>
              <w:jc w:val="center"/>
              <w:rPr>
                <w:sz w:val="24"/>
                <w:szCs w:val="24"/>
              </w:rPr>
            </w:pPr>
            <w:r>
              <w:rPr>
                <w:sz w:val="24"/>
                <w:szCs w:val="24"/>
              </w:rPr>
              <w:t xml:space="preserve">Согласно учебному плану: </w:t>
            </w:r>
            <w:r w:rsidR="00944C90">
              <w:rPr>
                <w:sz w:val="24"/>
                <w:szCs w:val="24"/>
              </w:rPr>
              <w:t>Эссе</w:t>
            </w:r>
          </w:p>
        </w:tc>
      </w:tr>
      <w:tr w:rsidR="006761BA" w:rsidTr="0080776C">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jc w:val="both"/>
              <w:rPr>
                <w:sz w:val="24"/>
                <w:szCs w:val="24"/>
              </w:rPr>
            </w:pPr>
            <w:r>
              <w:rPr>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21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80776C" w:rsidP="0080776C">
            <w:pPr>
              <w:tabs>
                <w:tab w:val="right" w:pos="851"/>
              </w:tabs>
              <w:jc w:val="center"/>
              <w:rPr>
                <w:sz w:val="24"/>
                <w:szCs w:val="24"/>
              </w:rPr>
            </w:pPr>
            <w:r>
              <w:rPr>
                <w:sz w:val="24"/>
                <w:szCs w:val="24"/>
              </w:rPr>
              <w:t>27</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80776C" w:rsidP="0080776C">
            <w:pPr>
              <w:tabs>
                <w:tab w:val="right" w:pos="851"/>
              </w:tabs>
              <w:jc w:val="center"/>
              <w:rPr>
                <w:sz w:val="24"/>
                <w:szCs w:val="24"/>
              </w:rPr>
            </w:pPr>
            <w:r>
              <w:rPr>
                <w:sz w:val="24"/>
                <w:szCs w:val="24"/>
              </w:rPr>
              <w:t>73</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61BA" w:rsidRDefault="00944C90" w:rsidP="0080776C">
            <w:pPr>
              <w:tabs>
                <w:tab w:val="right" w:pos="851"/>
              </w:tabs>
              <w:jc w:val="center"/>
              <w:rPr>
                <w:sz w:val="24"/>
                <w:szCs w:val="24"/>
              </w:rPr>
            </w:pPr>
            <w:r>
              <w:rPr>
                <w:sz w:val="24"/>
                <w:szCs w:val="24"/>
              </w:rPr>
              <w:t>79</w:t>
            </w:r>
          </w:p>
        </w:tc>
        <w:tc>
          <w:tcPr>
            <w:tcW w:w="1834"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6761BA" w:rsidP="0080776C">
            <w:pPr>
              <w:tabs>
                <w:tab w:val="right" w:pos="851"/>
              </w:tabs>
              <w:ind w:firstLine="709"/>
              <w:jc w:val="center"/>
              <w:rPr>
                <w:sz w:val="24"/>
                <w:szCs w:val="24"/>
              </w:rPr>
            </w:pPr>
          </w:p>
        </w:tc>
      </w:tr>
    </w:tbl>
    <w:p w:rsidR="006761BA" w:rsidRDefault="006761BA">
      <w:pPr>
        <w:keepNext/>
        <w:ind w:firstLine="709"/>
        <w:jc w:val="both"/>
        <w:rPr>
          <w:sz w:val="28"/>
          <w:szCs w:val="28"/>
        </w:rPr>
      </w:pPr>
    </w:p>
    <w:p w:rsidR="006761BA" w:rsidRDefault="00944C90">
      <w:pPr>
        <w:pStyle w:val="a9"/>
        <w:ind w:firstLine="709"/>
        <w:jc w:val="both"/>
        <w:outlineLvl w:val="1"/>
        <w:rPr>
          <w:szCs w:val="28"/>
        </w:rPr>
      </w:pPr>
      <w:bookmarkStart w:id="10" w:name="_Toc134191864"/>
      <w:r>
        <w:rPr>
          <w:szCs w:val="28"/>
        </w:rPr>
        <w:t>5.3. Содержание семинаров, практических занятий</w:t>
      </w:r>
      <w:bookmarkEnd w:id="10"/>
      <w:r>
        <w:rPr>
          <w:szCs w:val="28"/>
        </w:rPr>
        <w:t xml:space="preserve"> </w:t>
      </w:r>
    </w:p>
    <w:p w:rsidR="006761BA" w:rsidRDefault="006761BA">
      <w:pPr>
        <w:pStyle w:val="a9"/>
        <w:ind w:firstLine="709"/>
        <w:jc w:val="both"/>
        <w:outlineLvl w:val="1"/>
        <w:rPr>
          <w:szCs w:val="28"/>
        </w:rPr>
      </w:pPr>
    </w:p>
    <w:p w:rsidR="006761BA" w:rsidRDefault="006761BA">
      <w:pPr>
        <w:jc w:val="right"/>
        <w:rPr>
          <w:sz w:val="28"/>
          <w:szCs w:val="28"/>
        </w:rPr>
      </w:pPr>
    </w:p>
    <w:tbl>
      <w:tblPr>
        <w:tblStyle w:val="afb"/>
        <w:tblW w:w="10767" w:type="dxa"/>
        <w:tblInd w:w="-572" w:type="dxa"/>
        <w:tblLayout w:type="fixed"/>
        <w:tblLook w:val="04A0" w:firstRow="1" w:lastRow="0" w:firstColumn="1" w:lastColumn="0" w:noHBand="0" w:noVBand="1"/>
      </w:tblPr>
      <w:tblGrid>
        <w:gridCol w:w="2268"/>
        <w:gridCol w:w="5733"/>
        <w:gridCol w:w="2766"/>
      </w:tblGrid>
      <w:tr w:rsidR="006761BA" w:rsidTr="0080776C">
        <w:tc>
          <w:tcPr>
            <w:tcW w:w="2268" w:type="dxa"/>
          </w:tcPr>
          <w:p w:rsidR="006761BA" w:rsidRDefault="00944C90">
            <w:pPr>
              <w:keepNext/>
              <w:jc w:val="center"/>
              <w:rPr>
                <w:b/>
                <w:sz w:val="24"/>
                <w:szCs w:val="24"/>
              </w:rPr>
            </w:pPr>
            <w:r>
              <w:rPr>
                <w:b/>
                <w:sz w:val="24"/>
                <w:szCs w:val="24"/>
              </w:rPr>
              <w:t>Наименование тем (разделов) дисциплины</w:t>
            </w:r>
          </w:p>
        </w:tc>
        <w:tc>
          <w:tcPr>
            <w:tcW w:w="5733" w:type="dxa"/>
          </w:tcPr>
          <w:p w:rsidR="006761BA" w:rsidRDefault="00944C90">
            <w:pPr>
              <w:keepNext/>
              <w:jc w:val="center"/>
              <w:rPr>
                <w:b/>
                <w:sz w:val="24"/>
                <w:szCs w:val="24"/>
              </w:rPr>
            </w:pPr>
            <w:r>
              <w:rPr>
                <w:b/>
                <w:sz w:val="24"/>
                <w:szCs w:val="24"/>
              </w:rPr>
              <w:t>Перечень вопросов для обсуждения на семинарах, практических занятиях</w:t>
            </w:r>
          </w:p>
          <w:p w:rsidR="006761BA" w:rsidRDefault="006761BA">
            <w:pPr>
              <w:rPr>
                <w:sz w:val="24"/>
                <w:szCs w:val="24"/>
              </w:rPr>
            </w:pPr>
          </w:p>
        </w:tc>
        <w:tc>
          <w:tcPr>
            <w:tcW w:w="2766" w:type="dxa"/>
          </w:tcPr>
          <w:p w:rsidR="006761BA" w:rsidRDefault="00944C90">
            <w:pPr>
              <w:rPr>
                <w:sz w:val="24"/>
                <w:szCs w:val="24"/>
              </w:rPr>
            </w:pPr>
            <w:r>
              <w:rPr>
                <w:b/>
                <w:sz w:val="24"/>
                <w:szCs w:val="24"/>
              </w:rPr>
              <w:t>Формы проведения занятий</w:t>
            </w:r>
          </w:p>
        </w:tc>
      </w:tr>
      <w:tr w:rsidR="006761BA" w:rsidTr="0080776C">
        <w:tc>
          <w:tcPr>
            <w:tcW w:w="2268" w:type="dxa"/>
            <w:shd w:val="clear" w:color="auto" w:fill="auto"/>
          </w:tcPr>
          <w:p w:rsidR="006761BA" w:rsidRDefault="00944C90">
            <w:pPr>
              <w:rPr>
                <w:sz w:val="24"/>
                <w:szCs w:val="24"/>
              </w:rPr>
            </w:pPr>
            <w:r>
              <w:rPr>
                <w:sz w:val="24"/>
                <w:szCs w:val="24"/>
              </w:rPr>
              <w:t xml:space="preserve">Тема 1. </w:t>
            </w:r>
            <w:r>
              <w:t xml:space="preserve"> </w:t>
            </w:r>
            <w:r>
              <w:rPr>
                <w:sz w:val="24"/>
                <w:szCs w:val="24"/>
              </w:rPr>
              <w:t>Основные показатели качества жизни населения</w:t>
            </w:r>
          </w:p>
        </w:tc>
        <w:tc>
          <w:tcPr>
            <w:tcW w:w="5733" w:type="dxa"/>
          </w:tcPr>
          <w:p w:rsidR="006761BA" w:rsidRDefault="00944C90">
            <w:pPr>
              <w:keepNext/>
              <w:jc w:val="both"/>
              <w:rPr>
                <w:sz w:val="24"/>
                <w:szCs w:val="24"/>
              </w:rPr>
            </w:pPr>
            <w:r>
              <w:rPr>
                <w:sz w:val="24"/>
                <w:szCs w:val="24"/>
              </w:rPr>
              <w:t>1</w:t>
            </w:r>
            <w:r>
              <w:t xml:space="preserve"> </w:t>
            </w:r>
            <w:r>
              <w:rPr>
                <w:sz w:val="24"/>
                <w:szCs w:val="24"/>
              </w:rPr>
              <w:t xml:space="preserve">Понятия «качество жизни», «уровень жизни». Назначение и проблемы оценки качества жизни в стране, в регионе. </w:t>
            </w:r>
          </w:p>
          <w:p w:rsidR="006761BA" w:rsidRDefault="00944C90">
            <w:pPr>
              <w:keepNext/>
              <w:jc w:val="both"/>
              <w:rPr>
                <w:sz w:val="24"/>
                <w:szCs w:val="24"/>
              </w:rPr>
            </w:pPr>
            <w:r>
              <w:rPr>
                <w:sz w:val="24"/>
                <w:szCs w:val="24"/>
              </w:rPr>
              <w:t xml:space="preserve">2. Сущность, цели, задачи государственной и региональной политики в области повышения уровня и качества жизни населения. </w:t>
            </w:r>
          </w:p>
          <w:p w:rsidR="006761BA" w:rsidRDefault="00944C90">
            <w:pPr>
              <w:keepNext/>
              <w:jc w:val="both"/>
              <w:rPr>
                <w:sz w:val="24"/>
                <w:szCs w:val="24"/>
              </w:rPr>
            </w:pPr>
            <w:r>
              <w:rPr>
                <w:sz w:val="24"/>
                <w:szCs w:val="24"/>
              </w:rPr>
              <w:t xml:space="preserve">3. Влияние различных социально-экономических и культурных проблем на социальное самочувствие граждан и на оценку качества жизни в регионе. </w:t>
            </w:r>
          </w:p>
          <w:p w:rsidR="006761BA" w:rsidRDefault="00944C90">
            <w:pPr>
              <w:keepNext/>
              <w:jc w:val="both"/>
              <w:rPr>
                <w:sz w:val="24"/>
                <w:szCs w:val="24"/>
              </w:rPr>
            </w:pPr>
            <w:r>
              <w:rPr>
                <w:sz w:val="24"/>
                <w:szCs w:val="24"/>
              </w:rPr>
              <w:t xml:space="preserve">4.Подходы и методики измерения качества жизни. </w:t>
            </w:r>
          </w:p>
          <w:p w:rsidR="006761BA" w:rsidRDefault="00944C90">
            <w:pPr>
              <w:keepNext/>
              <w:jc w:val="both"/>
              <w:rPr>
                <w:sz w:val="24"/>
                <w:szCs w:val="24"/>
              </w:rPr>
            </w:pPr>
            <w:r>
              <w:rPr>
                <w:sz w:val="24"/>
                <w:szCs w:val="24"/>
              </w:rPr>
              <w:t xml:space="preserve">5. Генезис проблемы, эволюция теорий и концепций качества жизни населения </w:t>
            </w:r>
          </w:p>
          <w:p w:rsidR="006761BA" w:rsidRDefault="00944C90">
            <w:pPr>
              <w:keepNext/>
              <w:jc w:val="both"/>
              <w:rPr>
                <w:sz w:val="24"/>
                <w:szCs w:val="24"/>
              </w:rPr>
            </w:pPr>
            <w:r>
              <w:rPr>
                <w:sz w:val="24"/>
                <w:szCs w:val="24"/>
              </w:rPr>
              <w:t xml:space="preserve">6. Качество жизни населения как показатель общей социальной эффективности государственного управления. </w:t>
            </w:r>
          </w:p>
          <w:p w:rsidR="006761BA" w:rsidRDefault="00944C90">
            <w:pPr>
              <w:keepNext/>
              <w:jc w:val="both"/>
              <w:rPr>
                <w:sz w:val="24"/>
                <w:szCs w:val="24"/>
              </w:rPr>
            </w:pPr>
            <w:r>
              <w:rPr>
                <w:sz w:val="24"/>
                <w:szCs w:val="24"/>
              </w:rPr>
              <w:t>Источники: 8.1.1-4, 8.2.1-3, 8.3.4, Раздел 9</w:t>
            </w:r>
          </w:p>
        </w:tc>
        <w:tc>
          <w:tcPr>
            <w:tcW w:w="2766" w:type="dxa"/>
          </w:tcPr>
          <w:p w:rsidR="006761BA" w:rsidRDefault="00944C90">
            <w:pPr>
              <w:rPr>
                <w:sz w:val="24"/>
                <w:szCs w:val="24"/>
              </w:rPr>
            </w:pPr>
            <w:r>
              <w:rPr>
                <w:sz w:val="24"/>
                <w:szCs w:val="24"/>
              </w:rPr>
              <w:t>Устные ответы, заслушивание докладов и их обсуждение. Дискуссия.</w:t>
            </w:r>
          </w:p>
        </w:tc>
      </w:tr>
      <w:tr w:rsidR="006761BA" w:rsidTr="0080776C">
        <w:tc>
          <w:tcPr>
            <w:tcW w:w="2268" w:type="dxa"/>
            <w:shd w:val="clear" w:color="auto" w:fill="auto"/>
          </w:tcPr>
          <w:p w:rsidR="006761BA" w:rsidRDefault="00944C90">
            <w:pPr>
              <w:rPr>
                <w:sz w:val="24"/>
                <w:szCs w:val="24"/>
              </w:rPr>
            </w:pPr>
            <w:r>
              <w:rPr>
                <w:sz w:val="24"/>
                <w:szCs w:val="24"/>
              </w:rPr>
              <w:t xml:space="preserve">Тема 2. </w:t>
            </w:r>
            <w:r>
              <w:t xml:space="preserve"> </w:t>
            </w:r>
            <w:r>
              <w:rPr>
                <w:sz w:val="24"/>
                <w:szCs w:val="24"/>
              </w:rPr>
              <w:t>Методологические подходы оценки уровня и качества жизни населения</w:t>
            </w:r>
          </w:p>
        </w:tc>
        <w:tc>
          <w:tcPr>
            <w:tcW w:w="5733" w:type="dxa"/>
          </w:tcPr>
          <w:p w:rsidR="006761BA" w:rsidRDefault="00944C90">
            <w:pPr>
              <w:rPr>
                <w:sz w:val="24"/>
                <w:szCs w:val="24"/>
              </w:rPr>
            </w:pPr>
            <w:r>
              <w:rPr>
                <w:sz w:val="24"/>
                <w:szCs w:val="24"/>
              </w:rPr>
              <w:t xml:space="preserve">1. Методологические основы оценки качества жизни населения как показателя эффективности государственного управления. 2. </w:t>
            </w:r>
            <w:proofErr w:type="gramStart"/>
            <w:r>
              <w:rPr>
                <w:sz w:val="24"/>
                <w:szCs w:val="24"/>
              </w:rPr>
              <w:t>Оценка  эффективности</w:t>
            </w:r>
            <w:proofErr w:type="gramEnd"/>
            <w:r>
              <w:rPr>
                <w:sz w:val="24"/>
                <w:szCs w:val="24"/>
              </w:rPr>
              <w:t xml:space="preserve"> деятельности государственных органов управления по повышению качества жизни населения</w:t>
            </w:r>
          </w:p>
          <w:p w:rsidR="006761BA" w:rsidRDefault="00944C90">
            <w:pPr>
              <w:rPr>
                <w:sz w:val="24"/>
                <w:szCs w:val="24"/>
              </w:rPr>
            </w:pPr>
            <w:r>
              <w:rPr>
                <w:sz w:val="24"/>
                <w:szCs w:val="24"/>
              </w:rPr>
              <w:t>3. Укрупненные приоритеты государственного регулирования качества жизни и ожидаемый результат.</w:t>
            </w:r>
          </w:p>
          <w:p w:rsidR="006761BA" w:rsidRDefault="00944C90">
            <w:pPr>
              <w:rPr>
                <w:sz w:val="24"/>
                <w:szCs w:val="24"/>
              </w:rPr>
            </w:pPr>
            <w:r>
              <w:rPr>
                <w:sz w:val="24"/>
                <w:szCs w:val="24"/>
              </w:rPr>
              <w:lastRenderedPageBreak/>
              <w:t xml:space="preserve">4. Особенности оценки эффективности деятельности муниципальных органов управления по достижению показателей, характеризующих качество жизни.  </w:t>
            </w:r>
          </w:p>
          <w:p w:rsidR="006761BA" w:rsidRDefault="00944C90">
            <w:pPr>
              <w:keepNext/>
              <w:jc w:val="both"/>
              <w:rPr>
                <w:sz w:val="24"/>
                <w:szCs w:val="24"/>
              </w:rPr>
            </w:pPr>
            <w:r>
              <w:rPr>
                <w:sz w:val="24"/>
                <w:szCs w:val="24"/>
              </w:rPr>
              <w:t>Источники: 8.1.1-4, 8.2.1-3, 8.3.4, Раздел 9</w:t>
            </w:r>
          </w:p>
        </w:tc>
        <w:tc>
          <w:tcPr>
            <w:tcW w:w="2766" w:type="dxa"/>
          </w:tcPr>
          <w:p w:rsidR="006761BA" w:rsidRDefault="00944C90">
            <w:pPr>
              <w:rPr>
                <w:sz w:val="24"/>
                <w:szCs w:val="24"/>
              </w:rPr>
            </w:pPr>
            <w:r>
              <w:rPr>
                <w:sz w:val="24"/>
                <w:szCs w:val="24"/>
              </w:rPr>
              <w:lastRenderedPageBreak/>
              <w:t>Устные ответы, заслушивание докладов и их обсуждение. Дискуссия.</w:t>
            </w:r>
          </w:p>
        </w:tc>
      </w:tr>
      <w:tr w:rsidR="006761BA" w:rsidTr="0080776C">
        <w:tc>
          <w:tcPr>
            <w:tcW w:w="2268" w:type="dxa"/>
            <w:shd w:val="clear" w:color="auto" w:fill="auto"/>
          </w:tcPr>
          <w:p w:rsidR="006761BA" w:rsidRDefault="00944C90">
            <w:pPr>
              <w:tabs>
                <w:tab w:val="right" w:pos="851"/>
              </w:tabs>
              <w:rPr>
                <w:sz w:val="24"/>
                <w:szCs w:val="24"/>
              </w:rPr>
            </w:pPr>
            <w:r>
              <w:rPr>
                <w:sz w:val="24"/>
                <w:szCs w:val="24"/>
              </w:rPr>
              <w:t xml:space="preserve">Тема 3. </w:t>
            </w:r>
            <w:r>
              <w:t xml:space="preserve"> </w:t>
            </w:r>
            <w:r>
              <w:rPr>
                <w:sz w:val="24"/>
                <w:szCs w:val="24"/>
              </w:rPr>
              <w:t>Основные направления государственного регулирования повышения уровняй качества жизни населения</w:t>
            </w:r>
          </w:p>
          <w:p w:rsidR="006761BA" w:rsidRDefault="006761BA">
            <w:pPr>
              <w:rPr>
                <w:sz w:val="24"/>
                <w:szCs w:val="24"/>
              </w:rPr>
            </w:pPr>
          </w:p>
        </w:tc>
        <w:tc>
          <w:tcPr>
            <w:tcW w:w="5733" w:type="dxa"/>
          </w:tcPr>
          <w:p w:rsidR="006761BA" w:rsidRDefault="00944C90">
            <w:pPr>
              <w:keepNext/>
              <w:rPr>
                <w:sz w:val="24"/>
                <w:szCs w:val="24"/>
              </w:rPr>
            </w:pPr>
            <w:r>
              <w:rPr>
                <w:sz w:val="24"/>
                <w:szCs w:val="24"/>
              </w:rPr>
              <w:t xml:space="preserve">1. Механизм государственного регулирования уровня и качества жизни населения. </w:t>
            </w:r>
          </w:p>
          <w:p w:rsidR="006761BA" w:rsidRDefault="00944C90">
            <w:pPr>
              <w:keepNext/>
              <w:rPr>
                <w:sz w:val="24"/>
                <w:szCs w:val="24"/>
              </w:rPr>
            </w:pPr>
            <w:r>
              <w:rPr>
                <w:sz w:val="24"/>
                <w:szCs w:val="24"/>
              </w:rPr>
              <w:t>2. Состояние и оценка уровня и качества жизни населения региона.</w:t>
            </w:r>
          </w:p>
          <w:p w:rsidR="006761BA" w:rsidRDefault="00944C90">
            <w:pPr>
              <w:keepNext/>
              <w:rPr>
                <w:sz w:val="24"/>
                <w:szCs w:val="24"/>
              </w:rPr>
            </w:pPr>
            <w:r>
              <w:rPr>
                <w:sz w:val="24"/>
                <w:szCs w:val="24"/>
              </w:rPr>
              <w:t>3. Формы государственного регулирования повышения уровня и качества жизни населения.</w:t>
            </w:r>
          </w:p>
          <w:p w:rsidR="006761BA" w:rsidRDefault="00944C90">
            <w:pPr>
              <w:keepNext/>
              <w:rPr>
                <w:sz w:val="24"/>
                <w:szCs w:val="24"/>
              </w:rPr>
            </w:pPr>
            <w:r>
              <w:rPr>
                <w:sz w:val="24"/>
                <w:szCs w:val="24"/>
              </w:rPr>
              <w:t xml:space="preserve">4. Влияние государственного и муниципального управления на качество жизни населения. </w:t>
            </w:r>
          </w:p>
          <w:p w:rsidR="006761BA" w:rsidRDefault="00944C90">
            <w:pPr>
              <w:rPr>
                <w:sz w:val="24"/>
                <w:szCs w:val="24"/>
              </w:rPr>
            </w:pPr>
            <w:r>
              <w:rPr>
                <w:sz w:val="24"/>
                <w:szCs w:val="24"/>
              </w:rPr>
              <w:t>5. Стратегические цели обеспечения национальной безопасности в области повышения качества жизни российских граждан: развитие человеческого потенциала, удовлетворение материальных, социальных и духовных потребностей граждан, снижение уровня социального и имущественного неравенства населения прежде всего за счет роста его доходов.</w:t>
            </w:r>
          </w:p>
          <w:p w:rsidR="006761BA" w:rsidRDefault="00944C90">
            <w:pPr>
              <w:keepNext/>
              <w:jc w:val="both"/>
              <w:rPr>
                <w:sz w:val="24"/>
                <w:szCs w:val="24"/>
              </w:rPr>
            </w:pPr>
            <w:r>
              <w:rPr>
                <w:sz w:val="24"/>
                <w:szCs w:val="24"/>
              </w:rPr>
              <w:t>Источники: 8.1.1-4, 8.2.1-3, 8.3.4, Раздел 9</w:t>
            </w:r>
          </w:p>
        </w:tc>
        <w:tc>
          <w:tcPr>
            <w:tcW w:w="2766" w:type="dxa"/>
          </w:tcPr>
          <w:p w:rsidR="006761BA" w:rsidRDefault="00944C90">
            <w:pPr>
              <w:rPr>
                <w:sz w:val="24"/>
                <w:szCs w:val="24"/>
              </w:rPr>
            </w:pPr>
            <w:r>
              <w:rPr>
                <w:sz w:val="24"/>
                <w:szCs w:val="24"/>
              </w:rPr>
              <w:t>Опрос. Дискуссия.</w:t>
            </w:r>
          </w:p>
        </w:tc>
      </w:tr>
      <w:tr w:rsidR="006761BA" w:rsidTr="0080776C">
        <w:tc>
          <w:tcPr>
            <w:tcW w:w="2268" w:type="dxa"/>
            <w:shd w:val="clear" w:color="auto" w:fill="auto"/>
          </w:tcPr>
          <w:p w:rsidR="006761BA" w:rsidRDefault="00944C90">
            <w:pPr>
              <w:tabs>
                <w:tab w:val="right" w:pos="851"/>
              </w:tabs>
              <w:rPr>
                <w:sz w:val="24"/>
                <w:szCs w:val="24"/>
              </w:rPr>
            </w:pPr>
            <w:r>
              <w:rPr>
                <w:sz w:val="24"/>
                <w:szCs w:val="24"/>
              </w:rPr>
              <w:t xml:space="preserve">Тема 4. </w:t>
            </w:r>
            <w:r>
              <w:t xml:space="preserve"> </w:t>
            </w:r>
            <w:r>
              <w:rPr>
                <w:sz w:val="24"/>
                <w:szCs w:val="24"/>
              </w:rPr>
              <w:t xml:space="preserve">Инструменты </w:t>
            </w:r>
            <w:proofErr w:type="gramStart"/>
            <w:r>
              <w:rPr>
                <w:sz w:val="24"/>
                <w:szCs w:val="24"/>
              </w:rPr>
              <w:t>государственной  политики</w:t>
            </w:r>
            <w:proofErr w:type="gramEnd"/>
            <w:r>
              <w:rPr>
                <w:sz w:val="24"/>
                <w:szCs w:val="24"/>
              </w:rPr>
              <w:t xml:space="preserve"> повышения качества жизни населения</w:t>
            </w:r>
          </w:p>
          <w:p w:rsidR="006761BA" w:rsidRDefault="006761BA">
            <w:pPr>
              <w:rPr>
                <w:sz w:val="24"/>
                <w:szCs w:val="24"/>
              </w:rPr>
            </w:pPr>
          </w:p>
        </w:tc>
        <w:tc>
          <w:tcPr>
            <w:tcW w:w="5733" w:type="dxa"/>
          </w:tcPr>
          <w:p w:rsidR="006761BA" w:rsidRDefault="00944C90">
            <w:pPr>
              <w:keepNext/>
              <w:rPr>
                <w:sz w:val="24"/>
                <w:szCs w:val="24"/>
              </w:rPr>
            </w:pPr>
            <w:r>
              <w:rPr>
                <w:sz w:val="24"/>
                <w:szCs w:val="24"/>
              </w:rPr>
              <w:t xml:space="preserve">1. Институциональные механизмы управления качеством жизни населения </w:t>
            </w:r>
          </w:p>
          <w:p w:rsidR="006761BA" w:rsidRDefault="00944C90">
            <w:pPr>
              <w:keepNext/>
              <w:rPr>
                <w:sz w:val="24"/>
                <w:szCs w:val="24"/>
              </w:rPr>
            </w:pPr>
            <w:r>
              <w:rPr>
                <w:sz w:val="24"/>
                <w:szCs w:val="24"/>
              </w:rPr>
              <w:t xml:space="preserve">2. Воздействие на качество жизни мер, направленных на совершенствование системы безопасности населения регионального социума. </w:t>
            </w:r>
          </w:p>
          <w:p w:rsidR="006761BA" w:rsidRDefault="00944C90">
            <w:pPr>
              <w:keepNext/>
              <w:rPr>
                <w:sz w:val="24"/>
                <w:szCs w:val="24"/>
              </w:rPr>
            </w:pPr>
            <w:r>
              <w:rPr>
                <w:sz w:val="24"/>
                <w:szCs w:val="24"/>
              </w:rPr>
              <w:t xml:space="preserve">3. Программно-целевой подход в обеспечении повышения качества жизни населения в регионе. </w:t>
            </w:r>
          </w:p>
          <w:p w:rsidR="006761BA" w:rsidRDefault="00944C90">
            <w:pPr>
              <w:keepNext/>
              <w:rPr>
                <w:sz w:val="24"/>
                <w:szCs w:val="24"/>
              </w:rPr>
            </w:pPr>
            <w:r>
              <w:rPr>
                <w:sz w:val="24"/>
                <w:szCs w:val="24"/>
              </w:rPr>
              <w:t xml:space="preserve">4. Государственные программы РФ, регулирующие уровень жизни населения. </w:t>
            </w:r>
          </w:p>
          <w:p w:rsidR="006761BA" w:rsidRDefault="00944C90">
            <w:pPr>
              <w:keepNext/>
              <w:rPr>
                <w:sz w:val="24"/>
                <w:szCs w:val="24"/>
              </w:rPr>
            </w:pPr>
            <w:r>
              <w:rPr>
                <w:sz w:val="24"/>
                <w:szCs w:val="24"/>
              </w:rPr>
              <w:t>5. Национальные проекты, направленные на повышение уровня жизни населения.</w:t>
            </w:r>
          </w:p>
          <w:p w:rsidR="006761BA" w:rsidRDefault="00944C90">
            <w:pPr>
              <w:keepNext/>
              <w:rPr>
                <w:sz w:val="24"/>
                <w:szCs w:val="24"/>
              </w:rPr>
            </w:pPr>
            <w:r>
              <w:rPr>
                <w:sz w:val="24"/>
                <w:szCs w:val="24"/>
              </w:rPr>
              <w:t xml:space="preserve">6. Региональные государственные программы. </w:t>
            </w:r>
          </w:p>
          <w:p w:rsidR="006761BA" w:rsidRDefault="00944C90">
            <w:pPr>
              <w:keepNext/>
              <w:jc w:val="both"/>
              <w:rPr>
                <w:sz w:val="24"/>
                <w:szCs w:val="24"/>
              </w:rPr>
            </w:pPr>
            <w:r>
              <w:rPr>
                <w:sz w:val="24"/>
                <w:szCs w:val="24"/>
              </w:rPr>
              <w:t>Источники: 8.1.1-4, 8.2.1-3, 8.3.4, Раздел 9</w:t>
            </w:r>
          </w:p>
        </w:tc>
        <w:tc>
          <w:tcPr>
            <w:tcW w:w="2766" w:type="dxa"/>
          </w:tcPr>
          <w:p w:rsidR="006761BA" w:rsidRDefault="00944C90">
            <w:pPr>
              <w:rPr>
                <w:sz w:val="24"/>
                <w:szCs w:val="24"/>
              </w:rPr>
            </w:pPr>
            <w:r>
              <w:rPr>
                <w:sz w:val="24"/>
                <w:szCs w:val="24"/>
              </w:rPr>
              <w:t>Устные ответы, заслушивание докладов и их обсуждение. Дискуссия.</w:t>
            </w:r>
          </w:p>
        </w:tc>
      </w:tr>
    </w:tbl>
    <w:p w:rsidR="006761BA" w:rsidRDefault="006761BA">
      <w:pPr>
        <w:rPr>
          <w:sz w:val="28"/>
          <w:szCs w:val="28"/>
        </w:rPr>
      </w:pPr>
    </w:p>
    <w:p w:rsidR="006761BA" w:rsidRDefault="006761BA">
      <w:pPr>
        <w:keepNext/>
        <w:ind w:firstLine="709"/>
        <w:jc w:val="both"/>
        <w:rPr>
          <w:sz w:val="28"/>
          <w:szCs w:val="28"/>
        </w:rPr>
      </w:pPr>
    </w:p>
    <w:p w:rsidR="006761BA" w:rsidRDefault="00944C90">
      <w:pPr>
        <w:pStyle w:val="1"/>
        <w:spacing w:before="0"/>
        <w:ind w:firstLine="709"/>
        <w:jc w:val="both"/>
        <w:rPr>
          <w:rFonts w:ascii="Times New Roman" w:hAnsi="Times New Roman" w:cs="Times New Roman"/>
          <w:b/>
          <w:bCs/>
          <w:color w:val="auto"/>
          <w:sz w:val="28"/>
          <w:szCs w:val="28"/>
        </w:rPr>
      </w:pPr>
      <w:bookmarkStart w:id="11" w:name="_Toc134191865"/>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1"/>
    </w:p>
    <w:p w:rsidR="006761BA" w:rsidRDefault="00944C90">
      <w:pPr>
        <w:pStyle w:val="2"/>
        <w:ind w:firstLine="709"/>
        <w:jc w:val="both"/>
        <w:rPr>
          <w:rFonts w:ascii="Times New Roman" w:hAnsi="Times New Roman" w:cs="Times New Roman"/>
          <w:b/>
          <w:color w:val="auto"/>
          <w:sz w:val="28"/>
          <w:szCs w:val="28"/>
        </w:rPr>
      </w:pPr>
      <w:bookmarkStart w:id="12" w:name="_Toc134191866"/>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rsidR="006761BA" w:rsidRDefault="00944C90">
      <w:pPr>
        <w:jc w:val="right"/>
        <w:rPr>
          <w:sz w:val="28"/>
          <w:szCs w:val="28"/>
        </w:rPr>
      </w:pPr>
      <w:r>
        <w:rPr>
          <w:sz w:val="28"/>
          <w:szCs w:val="28"/>
        </w:rPr>
        <w:t xml:space="preserve">                                                                                                                  Таблица 5.</w:t>
      </w:r>
    </w:p>
    <w:tbl>
      <w:tblPr>
        <w:tblpPr w:leftFromText="181" w:rightFromText="181" w:vertAnchor="text" w:tblpX="-572" w:tblpY="1"/>
        <w:tblW w:w="5281" w:type="pct"/>
        <w:tblLayout w:type="fixed"/>
        <w:tblLook w:val="04A0" w:firstRow="1" w:lastRow="0" w:firstColumn="1" w:lastColumn="0" w:noHBand="0" w:noVBand="1"/>
      </w:tblPr>
      <w:tblGrid>
        <w:gridCol w:w="2405"/>
        <w:gridCol w:w="4826"/>
        <w:gridCol w:w="3537"/>
      </w:tblGrid>
      <w:tr w:rsidR="006761BA" w:rsidTr="0080776C">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jc w:val="center"/>
              <w:rPr>
                <w:sz w:val="24"/>
                <w:szCs w:val="24"/>
              </w:rPr>
            </w:pPr>
            <w:r>
              <w:rPr>
                <w:b/>
                <w:sz w:val="24"/>
                <w:szCs w:val="24"/>
              </w:rPr>
              <w:t>Наименование тем (разделов) дисциплины</w:t>
            </w:r>
          </w:p>
        </w:tc>
        <w:tc>
          <w:tcPr>
            <w:tcW w:w="4826"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jc w:val="center"/>
              <w:rPr>
                <w:b/>
                <w:sz w:val="24"/>
                <w:szCs w:val="24"/>
              </w:rPr>
            </w:pPr>
            <w:r>
              <w:rPr>
                <w:b/>
                <w:sz w:val="24"/>
                <w:szCs w:val="24"/>
              </w:rPr>
              <w:t>Перечень вопросов, отводимых на самостоятельное освоение</w:t>
            </w:r>
          </w:p>
        </w:tc>
        <w:tc>
          <w:tcPr>
            <w:tcW w:w="3537" w:type="dxa"/>
            <w:tcBorders>
              <w:top w:val="single" w:sz="4" w:space="0" w:color="000000"/>
              <w:left w:val="single" w:sz="4" w:space="0" w:color="000000"/>
              <w:bottom w:val="single" w:sz="4" w:space="0" w:color="000000"/>
              <w:right w:val="single" w:sz="4" w:space="0" w:color="000000"/>
            </w:tcBorders>
          </w:tcPr>
          <w:p w:rsidR="006761BA" w:rsidRDefault="00944C90" w:rsidP="0080776C">
            <w:pPr>
              <w:keepNext/>
              <w:jc w:val="center"/>
              <w:rPr>
                <w:b/>
                <w:sz w:val="24"/>
                <w:szCs w:val="24"/>
              </w:rPr>
            </w:pPr>
            <w:r>
              <w:rPr>
                <w:b/>
                <w:sz w:val="24"/>
                <w:szCs w:val="24"/>
              </w:rPr>
              <w:t>Формы внеаудиторной самостоятельной работы</w:t>
            </w:r>
          </w:p>
        </w:tc>
      </w:tr>
      <w:tr w:rsidR="006761BA" w:rsidTr="0080776C">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rPr>
                <w:sz w:val="24"/>
                <w:szCs w:val="24"/>
              </w:rPr>
            </w:pPr>
            <w:r>
              <w:rPr>
                <w:sz w:val="24"/>
                <w:szCs w:val="24"/>
              </w:rPr>
              <w:t xml:space="preserve">Тема 1. </w:t>
            </w:r>
            <w:r>
              <w:t xml:space="preserve"> </w:t>
            </w:r>
            <w:r>
              <w:rPr>
                <w:sz w:val="24"/>
                <w:szCs w:val="24"/>
              </w:rPr>
              <w:t>Основные показатели качества жизни населения</w:t>
            </w:r>
          </w:p>
        </w:tc>
        <w:tc>
          <w:tcPr>
            <w:tcW w:w="4826"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pStyle w:val="af7"/>
              <w:keepNext/>
              <w:numPr>
                <w:ilvl w:val="0"/>
                <w:numId w:val="1"/>
              </w:numPr>
              <w:rPr>
                <w:sz w:val="24"/>
                <w:szCs w:val="24"/>
              </w:rPr>
            </w:pPr>
            <w:r>
              <w:rPr>
                <w:sz w:val="24"/>
                <w:szCs w:val="24"/>
              </w:rPr>
              <w:t xml:space="preserve">Основные показатели качества жизни населения. </w:t>
            </w:r>
          </w:p>
          <w:p w:rsidR="006761BA" w:rsidRDefault="00944C90" w:rsidP="0080776C">
            <w:pPr>
              <w:pStyle w:val="af7"/>
              <w:keepNext/>
              <w:numPr>
                <w:ilvl w:val="0"/>
                <w:numId w:val="1"/>
              </w:numPr>
              <w:rPr>
                <w:sz w:val="24"/>
                <w:szCs w:val="24"/>
              </w:rPr>
            </w:pPr>
            <w:r>
              <w:rPr>
                <w:sz w:val="24"/>
                <w:szCs w:val="24"/>
              </w:rPr>
              <w:t xml:space="preserve">Подходы и методики измерения качества жизни. </w:t>
            </w:r>
          </w:p>
          <w:p w:rsidR="006761BA" w:rsidRDefault="00944C90" w:rsidP="0080776C">
            <w:pPr>
              <w:pStyle w:val="af7"/>
              <w:keepNext/>
              <w:numPr>
                <w:ilvl w:val="0"/>
                <w:numId w:val="1"/>
              </w:numPr>
              <w:rPr>
                <w:sz w:val="24"/>
                <w:szCs w:val="24"/>
              </w:rPr>
            </w:pPr>
            <w:r>
              <w:rPr>
                <w:sz w:val="24"/>
                <w:szCs w:val="24"/>
              </w:rPr>
              <w:t>Модель оценки качества жизни и состояния здоровья индивида по методике ВОЗ.</w:t>
            </w:r>
          </w:p>
          <w:p w:rsidR="006761BA" w:rsidRDefault="00944C90" w:rsidP="0080776C">
            <w:pPr>
              <w:pStyle w:val="af7"/>
              <w:keepNext/>
              <w:numPr>
                <w:ilvl w:val="0"/>
                <w:numId w:val="1"/>
              </w:numPr>
              <w:rPr>
                <w:sz w:val="24"/>
                <w:szCs w:val="24"/>
              </w:rPr>
            </w:pPr>
            <w:r>
              <w:rPr>
                <w:sz w:val="24"/>
                <w:szCs w:val="24"/>
              </w:rPr>
              <w:lastRenderedPageBreak/>
              <w:t>Теоретические предпосылки исследования интегративных теорий качества жизни.</w:t>
            </w:r>
          </w:p>
          <w:p w:rsidR="006761BA" w:rsidRDefault="00944C90" w:rsidP="0080776C">
            <w:pPr>
              <w:pStyle w:val="af7"/>
              <w:keepNext/>
              <w:numPr>
                <w:ilvl w:val="0"/>
                <w:numId w:val="1"/>
              </w:numPr>
              <w:rPr>
                <w:sz w:val="24"/>
                <w:szCs w:val="24"/>
              </w:rPr>
            </w:pPr>
            <w:r>
              <w:rPr>
                <w:sz w:val="24"/>
                <w:szCs w:val="24"/>
              </w:rPr>
              <w:t>Индикативное управление социально-экономическим развитием в обеспечении повышения качества жизни населения региона.</w:t>
            </w:r>
          </w:p>
        </w:tc>
        <w:tc>
          <w:tcPr>
            <w:tcW w:w="3537" w:type="dxa"/>
            <w:tcBorders>
              <w:top w:val="single" w:sz="4" w:space="0" w:color="000000"/>
              <w:left w:val="single" w:sz="4" w:space="0" w:color="000000"/>
              <w:bottom w:val="single" w:sz="4" w:space="0" w:color="000000"/>
              <w:right w:val="single" w:sz="4" w:space="0" w:color="000000"/>
            </w:tcBorders>
          </w:tcPr>
          <w:p w:rsidR="006761BA" w:rsidRDefault="00944C90" w:rsidP="0080776C">
            <w:pPr>
              <w:keepNext/>
              <w:rPr>
                <w:sz w:val="24"/>
                <w:szCs w:val="24"/>
              </w:rPr>
            </w:pPr>
            <w:r>
              <w:rPr>
                <w:sz w:val="24"/>
                <w:szCs w:val="24"/>
              </w:rPr>
              <w:lastRenderedPageBreak/>
              <w:t xml:space="preserve">Работа с учебной и справочной литературой. </w:t>
            </w:r>
          </w:p>
          <w:p w:rsidR="006761BA" w:rsidRDefault="00944C90" w:rsidP="0080776C">
            <w:pPr>
              <w:keepNext/>
              <w:rPr>
                <w:sz w:val="24"/>
                <w:szCs w:val="24"/>
              </w:rPr>
            </w:pPr>
            <w:r>
              <w:rPr>
                <w:sz w:val="24"/>
                <w:szCs w:val="24"/>
              </w:rPr>
              <w:t>Подготовка докладов и презентаций по выбранному вопросу с использованием средств мультимедиа.</w:t>
            </w:r>
          </w:p>
        </w:tc>
      </w:tr>
      <w:tr w:rsidR="006761BA" w:rsidTr="0080776C">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rPr>
                <w:sz w:val="24"/>
                <w:szCs w:val="24"/>
              </w:rPr>
            </w:pPr>
            <w:r>
              <w:rPr>
                <w:sz w:val="24"/>
                <w:szCs w:val="24"/>
              </w:rPr>
              <w:t>Тема 2. Методологические подходы оценки уровня и качества жизни населения</w:t>
            </w:r>
          </w:p>
        </w:tc>
        <w:tc>
          <w:tcPr>
            <w:tcW w:w="4826"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rPr>
                <w:sz w:val="24"/>
                <w:szCs w:val="24"/>
              </w:rPr>
            </w:pPr>
            <w:r>
              <w:rPr>
                <w:sz w:val="24"/>
                <w:szCs w:val="24"/>
              </w:rPr>
              <w:t xml:space="preserve">1. Модели оценки эффективности деятельности государственных органов. </w:t>
            </w:r>
          </w:p>
          <w:p w:rsidR="006761BA" w:rsidRDefault="00944C90" w:rsidP="0080776C">
            <w:pPr>
              <w:keepNext/>
              <w:rPr>
                <w:sz w:val="24"/>
                <w:szCs w:val="24"/>
              </w:rPr>
            </w:pPr>
            <w:r>
              <w:rPr>
                <w:sz w:val="24"/>
                <w:szCs w:val="24"/>
              </w:rPr>
              <w:t xml:space="preserve">2. Интегральные индикаторы качества жизни населения: использование в оценке эффективности государственного управления. </w:t>
            </w:r>
          </w:p>
          <w:p w:rsidR="006761BA" w:rsidRDefault="00944C90" w:rsidP="0080776C">
            <w:pPr>
              <w:keepNext/>
              <w:rPr>
                <w:sz w:val="24"/>
                <w:szCs w:val="24"/>
              </w:rPr>
            </w:pPr>
            <w:r>
              <w:rPr>
                <w:sz w:val="24"/>
                <w:szCs w:val="24"/>
              </w:rPr>
              <w:t>3. Анализ роли и значения управленческого воздействия факторов, влияющих на качество жизни населения</w:t>
            </w:r>
          </w:p>
          <w:p w:rsidR="006761BA" w:rsidRDefault="00944C90" w:rsidP="0080776C">
            <w:pPr>
              <w:keepNext/>
              <w:rPr>
                <w:sz w:val="24"/>
                <w:szCs w:val="24"/>
              </w:rPr>
            </w:pPr>
            <w:r>
              <w:rPr>
                <w:sz w:val="24"/>
                <w:szCs w:val="24"/>
              </w:rPr>
              <w:t xml:space="preserve">4. Гарантии по повышению качества жизни граждан </w:t>
            </w:r>
          </w:p>
        </w:tc>
        <w:tc>
          <w:tcPr>
            <w:tcW w:w="3537" w:type="dxa"/>
            <w:tcBorders>
              <w:top w:val="single" w:sz="4" w:space="0" w:color="000000"/>
              <w:left w:val="single" w:sz="4" w:space="0" w:color="000000"/>
              <w:bottom w:val="single" w:sz="4" w:space="0" w:color="000000"/>
              <w:right w:val="single" w:sz="4" w:space="0" w:color="000000"/>
            </w:tcBorders>
          </w:tcPr>
          <w:p w:rsidR="006761BA" w:rsidRDefault="00944C90" w:rsidP="0080776C">
            <w:pPr>
              <w:keepNext/>
              <w:rPr>
                <w:sz w:val="24"/>
                <w:szCs w:val="24"/>
              </w:rPr>
            </w:pPr>
            <w:r>
              <w:rPr>
                <w:sz w:val="24"/>
                <w:szCs w:val="24"/>
              </w:rPr>
              <w:t xml:space="preserve">Работа с учебной и справочной литературой. </w:t>
            </w:r>
          </w:p>
          <w:p w:rsidR="006761BA" w:rsidRDefault="00944C90" w:rsidP="0080776C">
            <w:pPr>
              <w:keepNext/>
              <w:rPr>
                <w:sz w:val="24"/>
                <w:szCs w:val="24"/>
              </w:rPr>
            </w:pPr>
            <w:r>
              <w:rPr>
                <w:sz w:val="24"/>
                <w:szCs w:val="24"/>
              </w:rPr>
              <w:t>Работа с официальными Интернет-порталами органов государственной власти Российской Федерации. Изучение нормативных правовых актов, научных публикаций по теме.</w:t>
            </w:r>
          </w:p>
        </w:tc>
      </w:tr>
      <w:tr w:rsidR="006761BA" w:rsidTr="0080776C">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 xml:space="preserve">Тема 3. </w:t>
            </w:r>
            <w:r>
              <w:t xml:space="preserve"> </w:t>
            </w:r>
            <w:r>
              <w:rPr>
                <w:sz w:val="24"/>
                <w:szCs w:val="24"/>
              </w:rPr>
              <w:t>Основные направления государственного регулирования повышения уровняй качества жизни населения</w:t>
            </w:r>
          </w:p>
          <w:p w:rsidR="006761BA" w:rsidRDefault="006761BA" w:rsidP="0080776C">
            <w:pPr>
              <w:keepNext/>
              <w:rPr>
                <w:sz w:val="24"/>
                <w:szCs w:val="24"/>
              </w:rPr>
            </w:pPr>
          </w:p>
        </w:tc>
        <w:tc>
          <w:tcPr>
            <w:tcW w:w="4826"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rPr>
                <w:sz w:val="24"/>
                <w:szCs w:val="24"/>
              </w:rPr>
            </w:pPr>
            <w:r>
              <w:rPr>
                <w:sz w:val="24"/>
                <w:szCs w:val="24"/>
              </w:rPr>
              <w:t>1. Основные проблемы социально экономической и духовно-культурной сфер и мероприятия по их решению.</w:t>
            </w:r>
          </w:p>
          <w:p w:rsidR="006761BA" w:rsidRDefault="00944C90" w:rsidP="0080776C">
            <w:pPr>
              <w:keepNext/>
              <w:rPr>
                <w:sz w:val="24"/>
                <w:szCs w:val="24"/>
              </w:rPr>
            </w:pPr>
            <w:r>
              <w:rPr>
                <w:sz w:val="24"/>
                <w:szCs w:val="24"/>
              </w:rPr>
              <w:t>2. Взаимодействие для противодействия угрозам качеству жизни граждан органов государственной власти и органов местного самоуправления с институтами гражданского общества</w:t>
            </w:r>
          </w:p>
        </w:tc>
        <w:tc>
          <w:tcPr>
            <w:tcW w:w="3537" w:type="dxa"/>
            <w:tcBorders>
              <w:top w:val="single" w:sz="4" w:space="0" w:color="000000"/>
              <w:left w:val="single" w:sz="4" w:space="0" w:color="000000"/>
              <w:bottom w:val="single" w:sz="4" w:space="0" w:color="000000"/>
              <w:right w:val="single" w:sz="4" w:space="0" w:color="000000"/>
            </w:tcBorders>
          </w:tcPr>
          <w:p w:rsidR="006761BA" w:rsidRDefault="00944C90" w:rsidP="0080776C">
            <w:pPr>
              <w:keepNext/>
              <w:rPr>
                <w:sz w:val="24"/>
                <w:szCs w:val="24"/>
              </w:rPr>
            </w:pPr>
            <w:r>
              <w:rPr>
                <w:sz w:val="24"/>
                <w:szCs w:val="24"/>
              </w:rPr>
              <w:t>Подготовка докладов и презентаций по выбранным вопросам с использованием средств мультимедиа.</w:t>
            </w:r>
          </w:p>
        </w:tc>
      </w:tr>
      <w:tr w:rsidR="006761BA" w:rsidTr="0080776C">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tabs>
                <w:tab w:val="right" w:pos="851"/>
              </w:tabs>
              <w:rPr>
                <w:sz w:val="24"/>
                <w:szCs w:val="24"/>
              </w:rPr>
            </w:pPr>
            <w:r>
              <w:rPr>
                <w:sz w:val="24"/>
                <w:szCs w:val="24"/>
              </w:rPr>
              <w:t xml:space="preserve">Тема 4. </w:t>
            </w:r>
            <w:r>
              <w:t xml:space="preserve"> </w:t>
            </w:r>
            <w:r>
              <w:rPr>
                <w:sz w:val="24"/>
                <w:szCs w:val="24"/>
              </w:rPr>
              <w:t xml:space="preserve">Инструменты </w:t>
            </w:r>
            <w:proofErr w:type="gramStart"/>
            <w:r>
              <w:rPr>
                <w:sz w:val="24"/>
                <w:szCs w:val="24"/>
              </w:rPr>
              <w:t>государственной  политики</w:t>
            </w:r>
            <w:proofErr w:type="gramEnd"/>
            <w:r>
              <w:rPr>
                <w:sz w:val="24"/>
                <w:szCs w:val="24"/>
              </w:rPr>
              <w:t xml:space="preserve"> повышения качества жизни населения</w:t>
            </w:r>
          </w:p>
          <w:p w:rsidR="006761BA" w:rsidRDefault="006761BA" w:rsidP="0080776C">
            <w:pPr>
              <w:keepNext/>
              <w:rPr>
                <w:sz w:val="24"/>
                <w:szCs w:val="24"/>
              </w:rPr>
            </w:pPr>
          </w:p>
        </w:tc>
        <w:tc>
          <w:tcPr>
            <w:tcW w:w="4826" w:type="dxa"/>
            <w:tcBorders>
              <w:top w:val="single" w:sz="4" w:space="0" w:color="000000"/>
              <w:left w:val="single" w:sz="4" w:space="0" w:color="000000"/>
              <w:bottom w:val="single" w:sz="4" w:space="0" w:color="000000"/>
              <w:right w:val="single" w:sz="4" w:space="0" w:color="000000"/>
            </w:tcBorders>
            <w:shd w:val="clear" w:color="auto" w:fill="auto"/>
          </w:tcPr>
          <w:p w:rsidR="006761BA" w:rsidRDefault="00944C90" w:rsidP="0080776C">
            <w:pPr>
              <w:keepNext/>
              <w:rPr>
                <w:sz w:val="24"/>
                <w:szCs w:val="24"/>
              </w:rPr>
            </w:pPr>
            <w:r>
              <w:rPr>
                <w:sz w:val="24"/>
                <w:szCs w:val="24"/>
              </w:rPr>
              <w:t xml:space="preserve">1. Муниципальные целевые программы. </w:t>
            </w:r>
          </w:p>
          <w:p w:rsidR="006761BA" w:rsidRDefault="00944C90" w:rsidP="0080776C">
            <w:pPr>
              <w:keepNext/>
              <w:rPr>
                <w:sz w:val="24"/>
                <w:szCs w:val="24"/>
              </w:rPr>
            </w:pPr>
            <w:r>
              <w:rPr>
                <w:sz w:val="24"/>
                <w:szCs w:val="24"/>
              </w:rPr>
              <w:t xml:space="preserve">2. Основные направления повышения эффективности управления качеством жизни населения. </w:t>
            </w:r>
          </w:p>
          <w:p w:rsidR="006761BA" w:rsidRDefault="00944C90" w:rsidP="0080776C">
            <w:pPr>
              <w:keepNext/>
              <w:rPr>
                <w:sz w:val="24"/>
                <w:szCs w:val="24"/>
              </w:rPr>
            </w:pPr>
            <w:r>
              <w:rPr>
                <w:sz w:val="24"/>
                <w:szCs w:val="24"/>
              </w:rPr>
              <w:t xml:space="preserve">3. Повышение уровня жизни населения: создание условий для повышения доходов населения, покупательной способности, уменьшение уровня безработицы. </w:t>
            </w:r>
          </w:p>
          <w:p w:rsidR="006761BA" w:rsidRDefault="00944C90" w:rsidP="0080776C">
            <w:pPr>
              <w:keepNext/>
              <w:rPr>
                <w:sz w:val="24"/>
                <w:szCs w:val="24"/>
              </w:rPr>
            </w:pPr>
            <w:r>
              <w:rPr>
                <w:sz w:val="24"/>
                <w:szCs w:val="24"/>
              </w:rPr>
              <w:t>4. Содействие занятости населения.</w:t>
            </w:r>
          </w:p>
          <w:p w:rsidR="006761BA" w:rsidRDefault="00944C90" w:rsidP="0080776C">
            <w:pPr>
              <w:keepNext/>
              <w:rPr>
                <w:sz w:val="24"/>
                <w:szCs w:val="24"/>
              </w:rPr>
            </w:pPr>
            <w:r>
              <w:rPr>
                <w:sz w:val="24"/>
                <w:szCs w:val="24"/>
              </w:rPr>
              <w:t>5. Повышение качества социального обслуживания.</w:t>
            </w:r>
          </w:p>
          <w:p w:rsidR="006761BA" w:rsidRDefault="00944C90" w:rsidP="0080776C">
            <w:pPr>
              <w:keepNext/>
              <w:rPr>
                <w:sz w:val="24"/>
                <w:szCs w:val="24"/>
              </w:rPr>
            </w:pPr>
            <w:r>
              <w:rPr>
                <w:sz w:val="24"/>
                <w:szCs w:val="24"/>
              </w:rPr>
              <w:t>6. Обеспечение безопасности населения.</w:t>
            </w:r>
          </w:p>
        </w:tc>
        <w:tc>
          <w:tcPr>
            <w:tcW w:w="3537" w:type="dxa"/>
            <w:tcBorders>
              <w:top w:val="single" w:sz="4" w:space="0" w:color="000000"/>
              <w:left w:val="single" w:sz="4" w:space="0" w:color="000000"/>
              <w:bottom w:val="single" w:sz="4" w:space="0" w:color="000000"/>
              <w:right w:val="single" w:sz="4" w:space="0" w:color="000000"/>
            </w:tcBorders>
          </w:tcPr>
          <w:p w:rsidR="006761BA" w:rsidRDefault="00944C90" w:rsidP="0080776C">
            <w:pPr>
              <w:keepNext/>
              <w:rPr>
                <w:sz w:val="24"/>
                <w:szCs w:val="24"/>
              </w:rPr>
            </w:pPr>
            <w:r>
              <w:rPr>
                <w:sz w:val="24"/>
                <w:szCs w:val="24"/>
              </w:rPr>
              <w:t>Работа с учебной и справочной литературой. Работа с официальными Интернет порталами органов государственной власти Российской Федерации. Изучение научных публикаций по теме.</w:t>
            </w:r>
          </w:p>
        </w:tc>
      </w:tr>
    </w:tbl>
    <w:p w:rsidR="006761BA" w:rsidRDefault="006761BA">
      <w:pPr>
        <w:keepNext/>
        <w:ind w:firstLine="709"/>
        <w:jc w:val="both"/>
        <w:rPr>
          <w:b/>
          <w:sz w:val="28"/>
          <w:szCs w:val="28"/>
        </w:rPr>
      </w:pPr>
    </w:p>
    <w:p w:rsidR="006761BA" w:rsidRDefault="00944C90">
      <w:pPr>
        <w:pStyle w:val="2"/>
        <w:ind w:firstLine="709"/>
        <w:jc w:val="both"/>
        <w:rPr>
          <w:rFonts w:ascii="Times New Roman" w:hAnsi="Times New Roman" w:cs="Times New Roman"/>
          <w:b/>
          <w:color w:val="auto"/>
          <w:sz w:val="28"/>
          <w:szCs w:val="28"/>
        </w:rPr>
      </w:pPr>
      <w:bookmarkStart w:id="13" w:name="_Toc134191867"/>
      <w:r>
        <w:rPr>
          <w:rFonts w:ascii="Times New Roman" w:hAnsi="Times New Roman" w:cs="Times New Roman"/>
          <w:b/>
          <w:color w:val="auto"/>
          <w:sz w:val="28"/>
          <w:szCs w:val="28"/>
        </w:rPr>
        <w:t>6.2. Перечень вопросов, заданий, тем для подготовки к текущему контролю</w:t>
      </w:r>
      <w:bookmarkEnd w:id="13"/>
      <w:r>
        <w:rPr>
          <w:rFonts w:ascii="Times New Roman" w:hAnsi="Times New Roman" w:cs="Times New Roman"/>
          <w:b/>
          <w:color w:val="auto"/>
          <w:sz w:val="28"/>
          <w:szCs w:val="28"/>
        </w:rPr>
        <w:t xml:space="preserve"> </w:t>
      </w:r>
    </w:p>
    <w:p w:rsidR="006761BA" w:rsidRDefault="006761BA">
      <w:pPr>
        <w:pStyle w:val="a9"/>
        <w:ind w:firstLine="709"/>
        <w:jc w:val="both"/>
        <w:rPr>
          <w:b w:val="0"/>
          <w:szCs w:val="28"/>
        </w:rPr>
      </w:pPr>
    </w:p>
    <w:p w:rsidR="006761BA" w:rsidRDefault="00944C90">
      <w:pPr>
        <w:pStyle w:val="a9"/>
        <w:ind w:firstLine="709"/>
      </w:pPr>
      <w:r>
        <w:rPr>
          <w:bCs/>
          <w:szCs w:val="28"/>
        </w:rPr>
        <w:t>Примерный перечень вопросов для эссе:</w:t>
      </w:r>
    </w:p>
    <w:p w:rsidR="006761BA" w:rsidRDefault="006761BA">
      <w:pPr>
        <w:pStyle w:val="a9"/>
        <w:ind w:firstLine="709"/>
        <w:jc w:val="both"/>
        <w:rPr>
          <w:b w:val="0"/>
          <w:szCs w:val="28"/>
        </w:rPr>
      </w:pPr>
    </w:p>
    <w:p w:rsidR="006761BA" w:rsidRDefault="00944C90">
      <w:pPr>
        <w:pStyle w:val="a9"/>
        <w:ind w:firstLine="709"/>
        <w:jc w:val="both"/>
        <w:rPr>
          <w:b w:val="0"/>
          <w:szCs w:val="28"/>
        </w:rPr>
      </w:pPr>
      <w:r>
        <w:rPr>
          <w:b w:val="0"/>
          <w:szCs w:val="28"/>
        </w:rPr>
        <w:t xml:space="preserve">1. Институциональные механизмы управления качеством жизни населения </w:t>
      </w:r>
    </w:p>
    <w:p w:rsidR="006761BA" w:rsidRDefault="00944C90">
      <w:pPr>
        <w:pStyle w:val="a9"/>
        <w:ind w:firstLine="709"/>
        <w:jc w:val="both"/>
        <w:rPr>
          <w:b w:val="0"/>
          <w:szCs w:val="28"/>
        </w:rPr>
      </w:pPr>
      <w:r>
        <w:rPr>
          <w:b w:val="0"/>
          <w:szCs w:val="28"/>
        </w:rPr>
        <w:t>2. Применение факторного подхода к управлению качеством жизни населения</w:t>
      </w:r>
    </w:p>
    <w:p w:rsidR="006761BA" w:rsidRDefault="00944C90">
      <w:pPr>
        <w:pStyle w:val="a9"/>
        <w:ind w:firstLine="709"/>
        <w:jc w:val="both"/>
        <w:rPr>
          <w:b w:val="0"/>
          <w:szCs w:val="28"/>
        </w:rPr>
      </w:pPr>
      <w:r>
        <w:rPr>
          <w:b w:val="0"/>
          <w:szCs w:val="28"/>
        </w:rPr>
        <w:t xml:space="preserve">3. Социальная роль государственной кадровой политики в повышении качества жизни населения </w:t>
      </w:r>
    </w:p>
    <w:p w:rsidR="006761BA" w:rsidRDefault="00944C90">
      <w:pPr>
        <w:pStyle w:val="a9"/>
        <w:ind w:firstLine="709"/>
        <w:jc w:val="both"/>
        <w:rPr>
          <w:b w:val="0"/>
          <w:szCs w:val="28"/>
        </w:rPr>
      </w:pPr>
      <w:r>
        <w:rPr>
          <w:b w:val="0"/>
          <w:szCs w:val="28"/>
        </w:rPr>
        <w:t>4. Реализация механизмов социального партнерства при повышении качества жизни</w:t>
      </w:r>
    </w:p>
    <w:p w:rsidR="006761BA" w:rsidRDefault="00944C90">
      <w:pPr>
        <w:pStyle w:val="a9"/>
        <w:ind w:firstLine="709"/>
        <w:jc w:val="both"/>
        <w:rPr>
          <w:b w:val="0"/>
          <w:szCs w:val="28"/>
        </w:rPr>
      </w:pPr>
      <w:r>
        <w:rPr>
          <w:b w:val="0"/>
          <w:szCs w:val="28"/>
        </w:rPr>
        <w:lastRenderedPageBreak/>
        <w:t xml:space="preserve">5. Формирование системы многофункциональных центров по предоставлению государственных и муниципальных услуг населению </w:t>
      </w:r>
    </w:p>
    <w:p w:rsidR="006761BA" w:rsidRDefault="00944C90">
      <w:pPr>
        <w:pStyle w:val="a9"/>
        <w:ind w:firstLine="709"/>
        <w:jc w:val="both"/>
        <w:rPr>
          <w:b w:val="0"/>
          <w:szCs w:val="28"/>
        </w:rPr>
      </w:pPr>
      <w:r>
        <w:rPr>
          <w:b w:val="0"/>
          <w:szCs w:val="28"/>
        </w:rPr>
        <w:t>6. Повышение эффективности государственного и муниципального управления как фактор повышения качества жизни населения</w:t>
      </w:r>
    </w:p>
    <w:p w:rsidR="006761BA" w:rsidRDefault="00944C90">
      <w:pPr>
        <w:pStyle w:val="a9"/>
        <w:ind w:firstLine="709"/>
        <w:jc w:val="both"/>
        <w:rPr>
          <w:b w:val="0"/>
          <w:szCs w:val="28"/>
        </w:rPr>
      </w:pPr>
      <w:r>
        <w:rPr>
          <w:b w:val="0"/>
          <w:szCs w:val="28"/>
        </w:rPr>
        <w:t xml:space="preserve">7. Информационно-коммуникационные технологии как инструмент повышения качества жизни населения </w:t>
      </w:r>
    </w:p>
    <w:p w:rsidR="006761BA" w:rsidRDefault="00944C90">
      <w:pPr>
        <w:pStyle w:val="a9"/>
        <w:ind w:firstLine="709"/>
        <w:jc w:val="both"/>
        <w:rPr>
          <w:b w:val="0"/>
          <w:szCs w:val="28"/>
        </w:rPr>
      </w:pPr>
      <w:r>
        <w:rPr>
          <w:b w:val="0"/>
          <w:szCs w:val="28"/>
        </w:rPr>
        <w:t xml:space="preserve">8. Роль малого бизнеса в повышении качества и уровня жизни населения </w:t>
      </w:r>
    </w:p>
    <w:p w:rsidR="006761BA" w:rsidRDefault="00944C90">
      <w:pPr>
        <w:pStyle w:val="a9"/>
        <w:ind w:firstLine="709"/>
        <w:jc w:val="both"/>
        <w:rPr>
          <w:b w:val="0"/>
          <w:szCs w:val="28"/>
        </w:rPr>
      </w:pPr>
      <w:r>
        <w:rPr>
          <w:b w:val="0"/>
          <w:szCs w:val="28"/>
        </w:rPr>
        <w:t xml:space="preserve">9. Влияние качества трудовой жизни на оценку качества жизни населения </w:t>
      </w:r>
    </w:p>
    <w:p w:rsidR="006761BA" w:rsidRDefault="00944C90">
      <w:pPr>
        <w:pStyle w:val="a9"/>
        <w:ind w:firstLine="709"/>
        <w:jc w:val="both"/>
        <w:rPr>
          <w:b w:val="0"/>
          <w:szCs w:val="28"/>
        </w:rPr>
      </w:pPr>
      <w:r>
        <w:rPr>
          <w:b w:val="0"/>
          <w:szCs w:val="28"/>
        </w:rPr>
        <w:t xml:space="preserve">10. Влияние качества жизни на естественное движение </w:t>
      </w:r>
    </w:p>
    <w:p w:rsidR="006761BA" w:rsidRDefault="00944C90">
      <w:pPr>
        <w:pStyle w:val="a9"/>
        <w:ind w:firstLine="709"/>
        <w:jc w:val="both"/>
        <w:rPr>
          <w:b w:val="0"/>
          <w:szCs w:val="28"/>
        </w:rPr>
      </w:pPr>
      <w:r>
        <w:rPr>
          <w:b w:val="0"/>
          <w:szCs w:val="28"/>
        </w:rPr>
        <w:t>11. Применение классификации показателей качества трудовой жизни при формировании государственной политики</w:t>
      </w:r>
    </w:p>
    <w:p w:rsidR="006761BA" w:rsidRDefault="00944C90">
      <w:pPr>
        <w:pStyle w:val="a9"/>
        <w:ind w:firstLine="709"/>
        <w:jc w:val="both"/>
        <w:rPr>
          <w:b w:val="0"/>
          <w:szCs w:val="28"/>
        </w:rPr>
      </w:pPr>
      <w:r>
        <w:rPr>
          <w:b w:val="0"/>
          <w:szCs w:val="28"/>
        </w:rPr>
        <w:t>12. Методы и механизмы управления корпоративной культурой и ее влияние на качество жизни населения</w:t>
      </w:r>
    </w:p>
    <w:p w:rsidR="006761BA" w:rsidRDefault="00944C90">
      <w:pPr>
        <w:pStyle w:val="a9"/>
        <w:ind w:firstLine="709"/>
        <w:jc w:val="both"/>
        <w:rPr>
          <w:b w:val="0"/>
          <w:szCs w:val="28"/>
        </w:rPr>
      </w:pPr>
      <w:r>
        <w:rPr>
          <w:b w:val="0"/>
          <w:szCs w:val="28"/>
        </w:rPr>
        <w:t>13. Направления деятельности органов власти субъекта РФ и органов местного самоуправления в области повышения качества жизни населения</w:t>
      </w:r>
    </w:p>
    <w:p w:rsidR="006761BA" w:rsidRDefault="00944C90">
      <w:pPr>
        <w:pStyle w:val="a9"/>
        <w:ind w:firstLine="709"/>
        <w:jc w:val="both"/>
        <w:rPr>
          <w:b w:val="0"/>
          <w:szCs w:val="28"/>
        </w:rPr>
      </w:pPr>
      <w:r>
        <w:rPr>
          <w:b w:val="0"/>
          <w:szCs w:val="28"/>
        </w:rPr>
        <w:t xml:space="preserve">14. Механизмы создание условий для повышения доходов населения, покупательной способности, уменьшение уровня безработицы. </w:t>
      </w:r>
    </w:p>
    <w:p w:rsidR="006761BA" w:rsidRDefault="00944C90">
      <w:pPr>
        <w:pStyle w:val="a9"/>
        <w:ind w:firstLine="709"/>
        <w:jc w:val="both"/>
        <w:rPr>
          <w:b w:val="0"/>
          <w:szCs w:val="28"/>
        </w:rPr>
      </w:pPr>
      <w:r>
        <w:rPr>
          <w:b w:val="0"/>
          <w:szCs w:val="28"/>
        </w:rPr>
        <w:t xml:space="preserve">15. Практики создание условий для повышения качества рабочей силы и развития ее профессиональной мобильности, поддержка предпринимательской инициативы граждан, содействие занятости граждан, испытывающих трудности в поиске работы. </w:t>
      </w:r>
    </w:p>
    <w:p w:rsidR="006761BA" w:rsidRDefault="00944C90">
      <w:pPr>
        <w:pStyle w:val="a9"/>
        <w:ind w:firstLine="709"/>
        <w:jc w:val="both"/>
        <w:rPr>
          <w:b w:val="0"/>
          <w:szCs w:val="28"/>
        </w:rPr>
      </w:pPr>
      <w:r>
        <w:rPr>
          <w:b w:val="0"/>
          <w:szCs w:val="28"/>
        </w:rPr>
        <w:t>16. Инструменты повышения качества социального обслуживания (на выбор: социальная поддержка населения, развитие сферы здравоохранения, образования, культуры и спорта, транспортного обслуживания, транспортной инфраструктуры. Обеспечение безопасности населения: обеспечение экологической безопасности, профилактика правонарушений, установка видеокамер в транспорте и на вокзалах, утилизация отходов)</w:t>
      </w:r>
    </w:p>
    <w:p w:rsidR="006761BA" w:rsidRDefault="00944C90">
      <w:pPr>
        <w:pStyle w:val="a9"/>
        <w:ind w:firstLine="709"/>
        <w:jc w:val="both"/>
        <w:rPr>
          <w:b w:val="0"/>
          <w:szCs w:val="28"/>
        </w:rPr>
      </w:pPr>
      <w:r>
        <w:rPr>
          <w:b w:val="0"/>
          <w:szCs w:val="28"/>
        </w:rPr>
        <w:t>17. Реализация государственных программ Российской Федерации, регулирующих уровень жизни населения</w:t>
      </w:r>
    </w:p>
    <w:p w:rsidR="006761BA" w:rsidRDefault="00944C90">
      <w:pPr>
        <w:pStyle w:val="a9"/>
        <w:ind w:firstLine="709"/>
        <w:jc w:val="both"/>
      </w:pPr>
      <w:r>
        <w:rPr>
          <w:b w:val="0"/>
          <w:szCs w:val="28"/>
        </w:rPr>
        <w:t>18. Влияние государственного и муниципального управления на качество жизни населения.</w:t>
      </w:r>
      <w:r>
        <w:t xml:space="preserve"> </w:t>
      </w:r>
    </w:p>
    <w:p w:rsidR="006761BA" w:rsidRDefault="00944C90">
      <w:pPr>
        <w:pStyle w:val="a9"/>
        <w:ind w:firstLine="709"/>
        <w:jc w:val="both"/>
        <w:rPr>
          <w:b w:val="0"/>
          <w:szCs w:val="28"/>
        </w:rPr>
      </w:pPr>
      <w:r>
        <w:rPr>
          <w:b w:val="0"/>
          <w:bCs/>
        </w:rPr>
        <w:t>19.</w:t>
      </w:r>
      <w:r>
        <w:t xml:space="preserve"> </w:t>
      </w:r>
      <w:r>
        <w:rPr>
          <w:b w:val="0"/>
          <w:szCs w:val="28"/>
        </w:rPr>
        <w:t>Определение приоритетных направлений влияния управляющей системы на качество жизни населения</w:t>
      </w:r>
    </w:p>
    <w:p w:rsidR="006761BA" w:rsidRDefault="00944C90">
      <w:pPr>
        <w:pStyle w:val="a9"/>
        <w:ind w:firstLine="709"/>
        <w:jc w:val="both"/>
        <w:rPr>
          <w:b w:val="0"/>
          <w:szCs w:val="28"/>
        </w:rPr>
      </w:pPr>
      <w:r>
        <w:rPr>
          <w:b w:val="0"/>
          <w:szCs w:val="28"/>
        </w:rPr>
        <w:t xml:space="preserve">20. Качество жизни как социально-экономическая категория и ее структурные составляющие </w:t>
      </w:r>
    </w:p>
    <w:p w:rsidR="006761BA" w:rsidRDefault="00944C90">
      <w:pPr>
        <w:pStyle w:val="a9"/>
        <w:ind w:firstLine="709"/>
        <w:jc w:val="both"/>
        <w:rPr>
          <w:b w:val="0"/>
          <w:szCs w:val="28"/>
        </w:rPr>
      </w:pPr>
      <w:r>
        <w:rPr>
          <w:b w:val="0"/>
          <w:szCs w:val="28"/>
        </w:rPr>
        <w:t xml:space="preserve">21. Современные научные подходы к изучению проблем качества жизни </w:t>
      </w:r>
    </w:p>
    <w:p w:rsidR="006761BA" w:rsidRDefault="00944C90">
      <w:pPr>
        <w:pStyle w:val="a9"/>
        <w:ind w:firstLine="709"/>
        <w:jc w:val="both"/>
        <w:rPr>
          <w:b w:val="0"/>
          <w:szCs w:val="28"/>
        </w:rPr>
      </w:pPr>
      <w:r>
        <w:rPr>
          <w:b w:val="0"/>
          <w:szCs w:val="28"/>
        </w:rPr>
        <w:t xml:space="preserve">22. Трансформация концепций «качество жизни» </w:t>
      </w:r>
    </w:p>
    <w:p w:rsidR="006761BA" w:rsidRDefault="00944C90">
      <w:pPr>
        <w:pStyle w:val="a9"/>
        <w:ind w:firstLine="709"/>
        <w:jc w:val="both"/>
        <w:rPr>
          <w:b w:val="0"/>
          <w:szCs w:val="28"/>
        </w:rPr>
      </w:pPr>
      <w:r>
        <w:rPr>
          <w:b w:val="0"/>
          <w:szCs w:val="28"/>
        </w:rPr>
        <w:t xml:space="preserve">23. Устойчивое развитие как материальная база повышения качества жизни </w:t>
      </w:r>
    </w:p>
    <w:p w:rsidR="006761BA" w:rsidRDefault="00944C90">
      <w:pPr>
        <w:pStyle w:val="a9"/>
        <w:ind w:firstLine="709"/>
        <w:jc w:val="both"/>
        <w:rPr>
          <w:b w:val="0"/>
          <w:szCs w:val="28"/>
        </w:rPr>
      </w:pPr>
      <w:r>
        <w:rPr>
          <w:b w:val="0"/>
          <w:szCs w:val="28"/>
        </w:rPr>
        <w:t xml:space="preserve">24. Уровень жизни – основополагающий экономический фактор качества жизни </w:t>
      </w:r>
    </w:p>
    <w:p w:rsidR="006761BA" w:rsidRDefault="00944C90">
      <w:pPr>
        <w:pStyle w:val="a9"/>
        <w:ind w:firstLine="709"/>
        <w:jc w:val="both"/>
        <w:rPr>
          <w:b w:val="0"/>
          <w:szCs w:val="28"/>
        </w:rPr>
      </w:pPr>
      <w:r>
        <w:rPr>
          <w:b w:val="0"/>
          <w:szCs w:val="28"/>
        </w:rPr>
        <w:t>25. Модель взаимодействия качества жизни и экономического роста</w:t>
      </w:r>
    </w:p>
    <w:p w:rsidR="006761BA" w:rsidRDefault="006761BA">
      <w:pPr>
        <w:pStyle w:val="a9"/>
        <w:ind w:firstLine="709"/>
        <w:jc w:val="both"/>
        <w:rPr>
          <w:b w:val="0"/>
          <w:szCs w:val="28"/>
        </w:rPr>
      </w:pPr>
    </w:p>
    <w:p w:rsidR="006761BA" w:rsidRDefault="00944C90">
      <w:pPr>
        <w:pStyle w:val="a9"/>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«Государственное и муниципальное управление».</w:t>
      </w:r>
    </w:p>
    <w:p w:rsidR="006761BA" w:rsidRDefault="006761BA">
      <w:pPr>
        <w:pStyle w:val="a9"/>
        <w:ind w:firstLine="709"/>
        <w:jc w:val="both"/>
        <w:rPr>
          <w:b w:val="0"/>
          <w:szCs w:val="28"/>
        </w:rPr>
      </w:pPr>
    </w:p>
    <w:p w:rsidR="006761BA" w:rsidRDefault="00944C90">
      <w:pPr>
        <w:pStyle w:val="1"/>
        <w:spacing w:before="0"/>
        <w:ind w:firstLine="709"/>
        <w:jc w:val="both"/>
        <w:rPr>
          <w:rFonts w:ascii="Times New Roman" w:hAnsi="Times New Roman" w:cs="Times New Roman"/>
          <w:b/>
          <w:color w:val="auto"/>
          <w:sz w:val="28"/>
          <w:szCs w:val="28"/>
        </w:rPr>
      </w:pPr>
      <w:bookmarkStart w:id="14" w:name="_Toc134191868"/>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4"/>
    </w:p>
    <w:p w:rsidR="006761BA" w:rsidRDefault="006761BA">
      <w:pPr>
        <w:tabs>
          <w:tab w:val="left" w:pos="540"/>
        </w:tabs>
        <w:ind w:firstLine="709"/>
        <w:contextualSpacing/>
        <w:jc w:val="both"/>
        <w:rPr>
          <w:sz w:val="28"/>
          <w:szCs w:val="28"/>
        </w:rPr>
      </w:pPr>
    </w:p>
    <w:p w:rsidR="006761BA" w:rsidRDefault="00944C90">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761BA" w:rsidRDefault="006761BA">
      <w:pPr>
        <w:jc w:val="both"/>
        <w:rPr>
          <w:sz w:val="28"/>
          <w:szCs w:val="28"/>
        </w:rPr>
      </w:pPr>
    </w:p>
    <w:p w:rsidR="006761BA" w:rsidRDefault="00944C90">
      <w:pPr>
        <w:ind w:firstLine="709"/>
        <w:jc w:val="both"/>
        <w:rPr>
          <w:b/>
          <w:bCs/>
          <w:i/>
          <w:iCs/>
          <w:sz w:val="28"/>
          <w:szCs w:val="28"/>
        </w:rPr>
      </w:pPr>
      <w:r>
        <w:rPr>
          <w:b/>
          <w:bCs/>
          <w:i/>
          <w:i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6761BA" w:rsidRDefault="006761BA">
      <w:pPr>
        <w:ind w:firstLine="709"/>
        <w:jc w:val="both"/>
        <w:rPr>
          <w:b/>
          <w:bCs/>
          <w:i/>
          <w:iCs/>
          <w:sz w:val="28"/>
          <w:szCs w:val="28"/>
        </w:rPr>
      </w:pPr>
    </w:p>
    <w:p w:rsidR="006761BA" w:rsidRDefault="00944C90">
      <w:pPr>
        <w:ind w:firstLine="709"/>
        <w:jc w:val="center"/>
        <w:rPr>
          <w:b/>
          <w:bCs/>
          <w:i/>
          <w:iCs/>
          <w:sz w:val="28"/>
          <w:szCs w:val="28"/>
        </w:rPr>
      </w:pPr>
      <w:r>
        <w:rPr>
          <w:b/>
          <w:bCs/>
          <w:i/>
          <w:iCs/>
          <w:sz w:val="28"/>
          <w:szCs w:val="28"/>
        </w:rPr>
        <w:t>Примеры тестовых заданий</w:t>
      </w:r>
    </w:p>
    <w:p w:rsidR="006761BA" w:rsidRDefault="006761BA">
      <w:pPr>
        <w:ind w:firstLine="709"/>
        <w:jc w:val="center"/>
        <w:rPr>
          <w:b/>
          <w:bCs/>
          <w:i/>
          <w:iCs/>
          <w:sz w:val="28"/>
          <w:szCs w:val="28"/>
        </w:rPr>
      </w:pPr>
    </w:p>
    <w:p w:rsidR="006761BA" w:rsidRDefault="00944C90">
      <w:pPr>
        <w:jc w:val="both"/>
        <w:rPr>
          <w:sz w:val="28"/>
          <w:szCs w:val="28"/>
        </w:rPr>
      </w:pPr>
      <w:r>
        <w:rPr>
          <w:sz w:val="28"/>
          <w:szCs w:val="28"/>
        </w:rPr>
        <w:t>1. Поступления в распоряжение населения ресурсов в денежной и натуральной формах за счет трудовой активности, использования собственности и в виде трансфертов – это… населения.</w:t>
      </w:r>
    </w:p>
    <w:p w:rsidR="006761BA" w:rsidRDefault="00944C90">
      <w:pPr>
        <w:ind w:firstLine="709"/>
        <w:jc w:val="both"/>
        <w:rPr>
          <w:sz w:val="28"/>
          <w:szCs w:val="28"/>
        </w:rPr>
      </w:pPr>
      <w:r>
        <w:rPr>
          <w:sz w:val="28"/>
          <w:szCs w:val="28"/>
        </w:rPr>
        <w:t>а) прибыль</w:t>
      </w:r>
    </w:p>
    <w:p w:rsidR="006761BA" w:rsidRDefault="00944C90">
      <w:pPr>
        <w:ind w:firstLine="709"/>
        <w:jc w:val="both"/>
        <w:rPr>
          <w:sz w:val="28"/>
          <w:szCs w:val="28"/>
        </w:rPr>
      </w:pPr>
      <w:proofErr w:type="gramStart"/>
      <w:r>
        <w:rPr>
          <w:sz w:val="28"/>
          <w:szCs w:val="28"/>
        </w:rPr>
        <w:t>б)доходы</w:t>
      </w:r>
      <w:proofErr w:type="gramEnd"/>
    </w:p>
    <w:p w:rsidR="006761BA" w:rsidRDefault="00944C90">
      <w:pPr>
        <w:ind w:firstLine="709"/>
        <w:jc w:val="both"/>
        <w:rPr>
          <w:sz w:val="28"/>
          <w:szCs w:val="28"/>
        </w:rPr>
      </w:pPr>
      <w:r>
        <w:rPr>
          <w:sz w:val="28"/>
          <w:szCs w:val="28"/>
        </w:rPr>
        <w:t>в) расходы</w:t>
      </w:r>
    </w:p>
    <w:p w:rsidR="006761BA" w:rsidRDefault="00944C90">
      <w:pPr>
        <w:ind w:firstLine="709"/>
        <w:jc w:val="both"/>
        <w:rPr>
          <w:sz w:val="28"/>
          <w:szCs w:val="28"/>
        </w:rPr>
      </w:pPr>
      <w:r>
        <w:rPr>
          <w:sz w:val="28"/>
          <w:szCs w:val="28"/>
        </w:rPr>
        <w:t>г) платежи</w:t>
      </w:r>
    </w:p>
    <w:p w:rsidR="006761BA" w:rsidRDefault="00944C90">
      <w:pPr>
        <w:jc w:val="both"/>
        <w:rPr>
          <w:sz w:val="28"/>
          <w:szCs w:val="28"/>
        </w:rPr>
      </w:pPr>
      <w:r>
        <w:rPr>
          <w:sz w:val="28"/>
          <w:szCs w:val="28"/>
        </w:rPr>
        <w:t>2. Чем обусловлена необходимость регулирования доходов населения в переходной экономике (решение какой социальной проблемы)?</w:t>
      </w:r>
    </w:p>
    <w:p w:rsidR="006761BA" w:rsidRDefault="00944C90">
      <w:pPr>
        <w:ind w:firstLine="709"/>
        <w:jc w:val="both"/>
        <w:rPr>
          <w:sz w:val="28"/>
          <w:szCs w:val="28"/>
        </w:rPr>
      </w:pPr>
      <w:proofErr w:type="gramStart"/>
      <w:r>
        <w:rPr>
          <w:sz w:val="28"/>
          <w:szCs w:val="28"/>
        </w:rPr>
        <w:t>а)минимизация</w:t>
      </w:r>
      <w:proofErr w:type="gramEnd"/>
      <w:r>
        <w:rPr>
          <w:sz w:val="28"/>
          <w:szCs w:val="28"/>
        </w:rPr>
        <w:t xml:space="preserve"> негативных последствий миграции населения</w:t>
      </w:r>
    </w:p>
    <w:p w:rsidR="006761BA" w:rsidRDefault="00944C90">
      <w:pPr>
        <w:ind w:firstLine="709"/>
        <w:jc w:val="both"/>
        <w:rPr>
          <w:sz w:val="28"/>
          <w:szCs w:val="28"/>
        </w:rPr>
      </w:pPr>
      <w:proofErr w:type="gramStart"/>
      <w:r>
        <w:rPr>
          <w:sz w:val="28"/>
          <w:szCs w:val="28"/>
        </w:rPr>
        <w:t>б)борьба</w:t>
      </w:r>
      <w:proofErr w:type="gramEnd"/>
      <w:r>
        <w:rPr>
          <w:sz w:val="28"/>
          <w:szCs w:val="28"/>
        </w:rPr>
        <w:t xml:space="preserve"> с безработицей</w:t>
      </w:r>
    </w:p>
    <w:p w:rsidR="006761BA" w:rsidRDefault="00944C90">
      <w:pPr>
        <w:ind w:firstLine="709"/>
        <w:jc w:val="both"/>
        <w:rPr>
          <w:sz w:val="28"/>
          <w:szCs w:val="28"/>
        </w:rPr>
      </w:pPr>
      <w:proofErr w:type="gramStart"/>
      <w:r>
        <w:rPr>
          <w:sz w:val="28"/>
          <w:szCs w:val="28"/>
        </w:rPr>
        <w:t>в)предотвращение</w:t>
      </w:r>
      <w:proofErr w:type="gramEnd"/>
      <w:r>
        <w:rPr>
          <w:sz w:val="28"/>
          <w:szCs w:val="28"/>
        </w:rPr>
        <w:t xml:space="preserve"> резкого снижения жизненного уровня населения</w:t>
      </w:r>
    </w:p>
    <w:p w:rsidR="006761BA" w:rsidRDefault="00944C90">
      <w:pPr>
        <w:ind w:firstLine="709"/>
        <w:jc w:val="both"/>
        <w:rPr>
          <w:sz w:val="28"/>
          <w:szCs w:val="28"/>
        </w:rPr>
      </w:pPr>
      <w:r>
        <w:rPr>
          <w:sz w:val="28"/>
          <w:szCs w:val="28"/>
        </w:rPr>
        <w:t>г) снижение уровня социальной дифференциации населения</w:t>
      </w:r>
    </w:p>
    <w:p w:rsidR="006761BA" w:rsidRDefault="00944C90">
      <w:pPr>
        <w:jc w:val="both"/>
        <w:rPr>
          <w:sz w:val="28"/>
          <w:szCs w:val="28"/>
        </w:rPr>
      </w:pPr>
      <w:r>
        <w:rPr>
          <w:sz w:val="28"/>
          <w:szCs w:val="28"/>
        </w:rPr>
        <w:t>3. Какой показатель определяет реальное содержание доходов населения?</w:t>
      </w:r>
    </w:p>
    <w:p w:rsidR="006761BA" w:rsidRDefault="00944C90">
      <w:pPr>
        <w:ind w:firstLine="709"/>
        <w:jc w:val="both"/>
        <w:rPr>
          <w:sz w:val="28"/>
          <w:szCs w:val="28"/>
        </w:rPr>
      </w:pPr>
      <w:r>
        <w:rPr>
          <w:sz w:val="28"/>
          <w:szCs w:val="28"/>
        </w:rPr>
        <w:t>а) покупательная способность</w:t>
      </w:r>
    </w:p>
    <w:p w:rsidR="006761BA" w:rsidRDefault="00944C90">
      <w:pPr>
        <w:ind w:firstLine="709"/>
        <w:jc w:val="both"/>
        <w:rPr>
          <w:sz w:val="28"/>
          <w:szCs w:val="28"/>
        </w:rPr>
      </w:pPr>
      <w:proofErr w:type="gramStart"/>
      <w:r>
        <w:rPr>
          <w:sz w:val="28"/>
          <w:szCs w:val="28"/>
        </w:rPr>
        <w:t>б)величина</w:t>
      </w:r>
      <w:proofErr w:type="gramEnd"/>
      <w:r>
        <w:rPr>
          <w:sz w:val="28"/>
          <w:szCs w:val="28"/>
        </w:rPr>
        <w:t xml:space="preserve"> дохода</w:t>
      </w:r>
    </w:p>
    <w:p w:rsidR="006761BA" w:rsidRDefault="00944C90">
      <w:pPr>
        <w:ind w:firstLine="709"/>
        <w:jc w:val="both"/>
        <w:rPr>
          <w:sz w:val="28"/>
          <w:szCs w:val="28"/>
        </w:rPr>
      </w:pPr>
      <w:proofErr w:type="gramStart"/>
      <w:r>
        <w:rPr>
          <w:sz w:val="28"/>
          <w:szCs w:val="28"/>
        </w:rPr>
        <w:t>в)налоговые</w:t>
      </w:r>
      <w:proofErr w:type="gramEnd"/>
      <w:r>
        <w:rPr>
          <w:sz w:val="28"/>
          <w:szCs w:val="28"/>
        </w:rPr>
        <w:t xml:space="preserve"> выплаты</w:t>
      </w:r>
    </w:p>
    <w:p w:rsidR="006761BA" w:rsidRDefault="00944C90">
      <w:pPr>
        <w:ind w:firstLine="709"/>
        <w:jc w:val="both"/>
        <w:rPr>
          <w:sz w:val="28"/>
          <w:szCs w:val="28"/>
        </w:rPr>
      </w:pPr>
      <w:r>
        <w:rPr>
          <w:sz w:val="28"/>
          <w:szCs w:val="28"/>
        </w:rPr>
        <w:t>г) расходы населения</w:t>
      </w:r>
    </w:p>
    <w:p w:rsidR="006761BA" w:rsidRDefault="00944C90">
      <w:pPr>
        <w:jc w:val="both"/>
        <w:rPr>
          <w:sz w:val="28"/>
          <w:szCs w:val="28"/>
        </w:rPr>
      </w:pPr>
      <w:r>
        <w:rPr>
          <w:sz w:val="28"/>
          <w:szCs w:val="28"/>
        </w:rPr>
        <w:t>4. Количество конкретных продовольственных товаров и услуг, которые можно приобрести в конкретный момент времени на определенный вид дохода, используется для расчёта…</w:t>
      </w:r>
    </w:p>
    <w:p w:rsidR="006761BA" w:rsidRDefault="00944C90">
      <w:pPr>
        <w:ind w:firstLine="709"/>
        <w:jc w:val="both"/>
        <w:rPr>
          <w:sz w:val="28"/>
          <w:szCs w:val="28"/>
        </w:rPr>
      </w:pPr>
      <w:r>
        <w:rPr>
          <w:sz w:val="28"/>
          <w:szCs w:val="28"/>
        </w:rPr>
        <w:t>а) покупательной способности</w:t>
      </w:r>
    </w:p>
    <w:p w:rsidR="006761BA" w:rsidRDefault="00944C90">
      <w:pPr>
        <w:ind w:firstLine="709"/>
        <w:jc w:val="both"/>
        <w:rPr>
          <w:sz w:val="28"/>
          <w:szCs w:val="28"/>
        </w:rPr>
      </w:pPr>
      <w:r>
        <w:rPr>
          <w:sz w:val="28"/>
          <w:szCs w:val="28"/>
        </w:rPr>
        <w:t>б) потребительской корзины</w:t>
      </w:r>
    </w:p>
    <w:p w:rsidR="006761BA" w:rsidRDefault="00944C90">
      <w:pPr>
        <w:ind w:firstLine="709"/>
        <w:jc w:val="both"/>
        <w:rPr>
          <w:sz w:val="28"/>
          <w:szCs w:val="28"/>
        </w:rPr>
      </w:pPr>
      <w:proofErr w:type="gramStart"/>
      <w:r>
        <w:rPr>
          <w:sz w:val="28"/>
          <w:szCs w:val="28"/>
        </w:rPr>
        <w:t>в)прожиточного</w:t>
      </w:r>
      <w:proofErr w:type="gramEnd"/>
      <w:r>
        <w:rPr>
          <w:sz w:val="28"/>
          <w:szCs w:val="28"/>
        </w:rPr>
        <w:t xml:space="preserve"> минимума</w:t>
      </w:r>
    </w:p>
    <w:p w:rsidR="006761BA" w:rsidRDefault="00944C90">
      <w:pPr>
        <w:ind w:firstLine="709"/>
        <w:jc w:val="both"/>
        <w:rPr>
          <w:sz w:val="28"/>
          <w:szCs w:val="28"/>
        </w:rPr>
      </w:pPr>
      <w:r>
        <w:rPr>
          <w:sz w:val="28"/>
          <w:szCs w:val="28"/>
        </w:rPr>
        <w:t>г) показателя дохода</w:t>
      </w:r>
    </w:p>
    <w:p w:rsidR="006761BA" w:rsidRDefault="00944C90">
      <w:pPr>
        <w:jc w:val="both"/>
        <w:rPr>
          <w:sz w:val="28"/>
          <w:szCs w:val="28"/>
        </w:rPr>
      </w:pPr>
      <w:r>
        <w:rPr>
          <w:sz w:val="28"/>
          <w:szCs w:val="28"/>
        </w:rPr>
        <w:t xml:space="preserve">5. Сформулируйте определение. Граница ___ (А) представляет собой ___ (Б) определенную величину, рассчитанную исходя из субнациональных ___ (В) норм ___ (Г) материальных </w:t>
      </w:r>
    </w:p>
    <w:p w:rsidR="006761BA" w:rsidRDefault="00944C90">
      <w:pPr>
        <w:ind w:firstLine="709"/>
        <w:jc w:val="both"/>
        <w:rPr>
          <w:sz w:val="28"/>
          <w:szCs w:val="28"/>
        </w:rPr>
      </w:pPr>
      <w:r>
        <w:rPr>
          <w:sz w:val="28"/>
          <w:szCs w:val="28"/>
        </w:rPr>
        <w:t>благ и услуг.</w:t>
      </w:r>
    </w:p>
    <w:p w:rsidR="006761BA" w:rsidRDefault="00944C90">
      <w:pPr>
        <w:ind w:firstLine="709"/>
        <w:jc w:val="both"/>
        <w:rPr>
          <w:sz w:val="28"/>
          <w:szCs w:val="28"/>
        </w:rPr>
      </w:pPr>
      <w:r>
        <w:rPr>
          <w:sz w:val="28"/>
          <w:szCs w:val="28"/>
        </w:rPr>
        <w:t>1) прожиточного минимума        6) бедности</w:t>
      </w:r>
    </w:p>
    <w:p w:rsidR="006761BA" w:rsidRDefault="00944C90">
      <w:pPr>
        <w:ind w:firstLine="709"/>
        <w:jc w:val="both"/>
        <w:rPr>
          <w:sz w:val="28"/>
          <w:szCs w:val="28"/>
        </w:rPr>
      </w:pPr>
      <w:r>
        <w:rPr>
          <w:sz w:val="28"/>
          <w:szCs w:val="28"/>
        </w:rPr>
        <w:lastRenderedPageBreak/>
        <w:t>2) объективно                                7) оптимальных</w:t>
      </w:r>
    </w:p>
    <w:p w:rsidR="006761BA" w:rsidRDefault="00944C90">
      <w:pPr>
        <w:ind w:firstLine="709"/>
        <w:jc w:val="both"/>
        <w:rPr>
          <w:sz w:val="28"/>
          <w:szCs w:val="28"/>
        </w:rPr>
      </w:pPr>
      <w:r>
        <w:rPr>
          <w:sz w:val="28"/>
          <w:szCs w:val="28"/>
        </w:rPr>
        <w:t>3) субъективно                              8) потребления</w:t>
      </w:r>
    </w:p>
    <w:p w:rsidR="006761BA" w:rsidRDefault="00944C90">
      <w:pPr>
        <w:ind w:firstLine="709"/>
        <w:jc w:val="both"/>
        <w:rPr>
          <w:sz w:val="28"/>
          <w:szCs w:val="28"/>
        </w:rPr>
      </w:pPr>
      <w:r>
        <w:rPr>
          <w:sz w:val="28"/>
          <w:szCs w:val="28"/>
        </w:rPr>
        <w:t>4) минимальных                             9) расходования</w:t>
      </w:r>
    </w:p>
    <w:p w:rsidR="006761BA" w:rsidRDefault="00944C90">
      <w:pPr>
        <w:ind w:firstLine="709"/>
        <w:jc w:val="both"/>
        <w:rPr>
          <w:sz w:val="28"/>
          <w:szCs w:val="28"/>
        </w:rPr>
      </w:pPr>
      <w:r>
        <w:rPr>
          <w:sz w:val="28"/>
          <w:szCs w:val="28"/>
        </w:rPr>
        <w:t>5) максимальных</w:t>
      </w:r>
    </w:p>
    <w:p w:rsidR="006761BA" w:rsidRDefault="006761BA">
      <w:pPr>
        <w:ind w:firstLine="709"/>
        <w:jc w:val="center"/>
        <w:rPr>
          <w:b/>
          <w:bCs/>
          <w:sz w:val="28"/>
          <w:szCs w:val="28"/>
        </w:rPr>
      </w:pPr>
    </w:p>
    <w:p w:rsidR="006761BA" w:rsidRDefault="006761BA">
      <w:pPr>
        <w:ind w:firstLine="709"/>
        <w:jc w:val="center"/>
        <w:rPr>
          <w:b/>
          <w:bCs/>
          <w:i/>
          <w:iCs/>
          <w:sz w:val="28"/>
          <w:szCs w:val="28"/>
        </w:rPr>
      </w:pPr>
    </w:p>
    <w:p w:rsidR="006761BA" w:rsidRDefault="00944C90">
      <w:pPr>
        <w:ind w:firstLine="709"/>
        <w:jc w:val="center"/>
        <w:rPr>
          <w:b/>
          <w:bCs/>
          <w:i/>
          <w:iCs/>
          <w:sz w:val="28"/>
          <w:szCs w:val="28"/>
        </w:rPr>
      </w:pPr>
      <w:r>
        <w:rPr>
          <w:b/>
          <w:bCs/>
          <w:i/>
          <w:iCs/>
          <w:sz w:val="28"/>
          <w:szCs w:val="28"/>
        </w:rPr>
        <w:t>Примеры практико-ориентированных (ситуационных) заданий</w:t>
      </w:r>
    </w:p>
    <w:p w:rsidR="006761BA" w:rsidRDefault="006761BA">
      <w:pPr>
        <w:ind w:firstLine="709"/>
        <w:jc w:val="center"/>
        <w:rPr>
          <w:b/>
          <w:bCs/>
          <w:i/>
          <w:iCs/>
          <w:sz w:val="28"/>
          <w:szCs w:val="28"/>
        </w:rPr>
      </w:pPr>
    </w:p>
    <w:p w:rsidR="006761BA" w:rsidRDefault="00944C90">
      <w:pPr>
        <w:ind w:firstLine="709"/>
        <w:jc w:val="both"/>
        <w:rPr>
          <w:i/>
          <w:iCs/>
          <w:sz w:val="28"/>
          <w:szCs w:val="28"/>
        </w:rPr>
      </w:pPr>
      <w:r>
        <w:rPr>
          <w:i/>
          <w:iCs/>
          <w:sz w:val="28"/>
          <w:szCs w:val="28"/>
        </w:rPr>
        <w:t>Задание 1.</w:t>
      </w:r>
    </w:p>
    <w:p w:rsidR="006761BA" w:rsidRDefault="00944C90">
      <w:pPr>
        <w:ind w:firstLine="709"/>
        <w:jc w:val="both"/>
        <w:rPr>
          <w:sz w:val="28"/>
          <w:szCs w:val="28"/>
        </w:rPr>
      </w:pPr>
      <w:r>
        <w:rPr>
          <w:sz w:val="28"/>
          <w:szCs w:val="28"/>
        </w:rPr>
        <w:t>2020 г. свой рейтинг качества жизни по регионам России представил холдинг РБК. Рейтинг не имеет истории и динамики, зато имеет открытую прозрачную методологию. Базируется на расчетном индексе, описывающем качество жизни жителей регионов с точки зрения личного благосостояния и благоустроенности окружающей обстановки, включая социальную инфраструктуру.</w:t>
      </w:r>
    </w:p>
    <w:p w:rsidR="006761BA" w:rsidRDefault="00944C90">
      <w:pPr>
        <w:ind w:firstLine="709"/>
        <w:jc w:val="both"/>
        <w:rPr>
          <w:sz w:val="28"/>
          <w:szCs w:val="28"/>
        </w:rPr>
      </w:pPr>
      <w:r>
        <w:rPr>
          <w:sz w:val="28"/>
          <w:szCs w:val="28"/>
        </w:rPr>
        <w:t>С позиции медицинского качества жизни значимы два элемента – обеспеченность медиками и обеспеченность основными фондами социальной сферы.</w:t>
      </w:r>
    </w:p>
    <w:p w:rsidR="006761BA" w:rsidRDefault="00944C90">
      <w:pPr>
        <w:ind w:firstLine="709"/>
        <w:jc w:val="both"/>
        <w:rPr>
          <w:sz w:val="28"/>
          <w:szCs w:val="28"/>
        </w:rPr>
      </w:pPr>
      <w:r>
        <w:rPr>
          <w:sz w:val="28"/>
          <w:szCs w:val="28"/>
        </w:rPr>
        <w:t>Методика расчета основан на 10 показателях, с разным весом дающих вклад в итоговый индекс. Значения каждого показателя для всех регионов ранжируются от наилучшего до наихудшего с последующим присвоением балльных оценок от 1 до 7, где 1 соответствует наихудшему показателю. Такой подход уравновешивает показатели, имеющие разные единицы измерения. Итоговый индекс корректируется на долю населения, проживающего в регионе, чтобы учесть специфику малонаселенных регионов, где формально высокие среднедушевые значения показателей не соответствуют фактическому положению дел.</w:t>
      </w:r>
    </w:p>
    <w:p w:rsidR="006761BA" w:rsidRDefault="00944C90">
      <w:pPr>
        <w:ind w:firstLine="709"/>
        <w:jc w:val="both"/>
        <w:rPr>
          <w:sz w:val="28"/>
          <w:szCs w:val="28"/>
        </w:rPr>
      </w:pPr>
      <w:r>
        <w:rPr>
          <w:sz w:val="28"/>
          <w:szCs w:val="28"/>
        </w:rPr>
        <w:t>Показатели, входящие в индекс качества жизни:</w:t>
      </w:r>
    </w:p>
    <w:p w:rsidR="006761BA" w:rsidRDefault="00944C90">
      <w:pPr>
        <w:ind w:firstLine="709"/>
        <w:jc w:val="both"/>
        <w:rPr>
          <w:sz w:val="28"/>
          <w:szCs w:val="28"/>
        </w:rPr>
      </w:pPr>
      <w:r>
        <w:rPr>
          <w:sz w:val="28"/>
          <w:szCs w:val="28"/>
        </w:rPr>
        <w:t>1.Уровень покупательской активности – оборот розничной торговли на душу населения. Вес показателя — 20%.</w:t>
      </w:r>
    </w:p>
    <w:p w:rsidR="006761BA" w:rsidRDefault="00944C90">
      <w:pPr>
        <w:ind w:firstLine="709"/>
        <w:jc w:val="both"/>
        <w:rPr>
          <w:sz w:val="28"/>
          <w:szCs w:val="28"/>
        </w:rPr>
      </w:pPr>
      <w:r>
        <w:rPr>
          <w:sz w:val="28"/>
          <w:szCs w:val="28"/>
        </w:rPr>
        <w:t>2. Доступность жилья – соотношение средней зарплаты в регионе и стоимости одного квадратного метра жилья. Вес показателя — 5%.</w:t>
      </w:r>
    </w:p>
    <w:p w:rsidR="006761BA" w:rsidRDefault="00944C90">
      <w:pPr>
        <w:ind w:firstLine="709"/>
        <w:jc w:val="both"/>
        <w:rPr>
          <w:sz w:val="28"/>
          <w:szCs w:val="28"/>
        </w:rPr>
      </w:pPr>
      <w:r>
        <w:rPr>
          <w:sz w:val="28"/>
          <w:szCs w:val="28"/>
        </w:rPr>
        <w:t>3. Способность населения обслуживать кредиты – соотношение просроченной задолженности по кредитам, предоставленным физическим лицам, и средней зарплаты в регионе. Вес показателя — 7,5%.</w:t>
      </w:r>
    </w:p>
    <w:p w:rsidR="006761BA" w:rsidRDefault="00944C90">
      <w:pPr>
        <w:ind w:firstLine="709"/>
        <w:jc w:val="both"/>
        <w:rPr>
          <w:sz w:val="28"/>
          <w:szCs w:val="28"/>
        </w:rPr>
      </w:pPr>
      <w:r>
        <w:rPr>
          <w:sz w:val="28"/>
          <w:szCs w:val="28"/>
        </w:rPr>
        <w:t>4.Уровень официальной занятости – доля занятых, имеющих официальные трудовые доходы. Вес показателя — 7,5%.</w:t>
      </w:r>
    </w:p>
    <w:p w:rsidR="006761BA" w:rsidRDefault="00944C90">
      <w:pPr>
        <w:ind w:firstLine="709"/>
        <w:jc w:val="both"/>
        <w:rPr>
          <w:sz w:val="28"/>
          <w:szCs w:val="28"/>
        </w:rPr>
      </w:pPr>
      <w:r>
        <w:rPr>
          <w:sz w:val="28"/>
          <w:szCs w:val="28"/>
        </w:rPr>
        <w:t>5.Уровень накоплений населения – соотношение банковских депозитов на душу населения к средней заработной плате. Вес показателя — 7,5%.</w:t>
      </w:r>
    </w:p>
    <w:p w:rsidR="006761BA" w:rsidRDefault="00944C90">
      <w:pPr>
        <w:ind w:firstLine="709"/>
        <w:jc w:val="both"/>
        <w:rPr>
          <w:sz w:val="28"/>
          <w:szCs w:val="28"/>
        </w:rPr>
      </w:pPr>
      <w:r>
        <w:rPr>
          <w:sz w:val="28"/>
          <w:szCs w:val="28"/>
        </w:rPr>
        <w:t>6.Обеспеченность основными фондами социальной сферы – стоимость основных фондов (здания, сооружения, оборудование и т.д.) в сферах образования, здравоохранения, культуры и спорта на душу населения. Вес показателя — 12,5%.</w:t>
      </w:r>
    </w:p>
    <w:p w:rsidR="006761BA" w:rsidRDefault="00944C90">
      <w:pPr>
        <w:ind w:firstLine="709"/>
        <w:jc w:val="both"/>
        <w:rPr>
          <w:sz w:val="28"/>
          <w:szCs w:val="28"/>
        </w:rPr>
      </w:pPr>
      <w:r>
        <w:rPr>
          <w:sz w:val="28"/>
          <w:szCs w:val="28"/>
        </w:rPr>
        <w:t>7.Обеспеченность жильем – соотношение общей площади жилого фонда в регионе и населения. Вес показателя — 10%.</w:t>
      </w:r>
    </w:p>
    <w:p w:rsidR="006761BA" w:rsidRDefault="00944C90">
      <w:pPr>
        <w:ind w:firstLine="709"/>
        <w:jc w:val="both"/>
        <w:rPr>
          <w:sz w:val="28"/>
          <w:szCs w:val="28"/>
        </w:rPr>
      </w:pPr>
      <w:r>
        <w:rPr>
          <w:sz w:val="28"/>
          <w:szCs w:val="28"/>
        </w:rPr>
        <w:t>8.Обеспеченность педагогическим составом – соотношение численности школьников и численности педагогов. Вес показателя — 5%.</w:t>
      </w:r>
    </w:p>
    <w:p w:rsidR="006761BA" w:rsidRDefault="00944C90">
      <w:pPr>
        <w:ind w:firstLine="709"/>
        <w:jc w:val="both"/>
        <w:rPr>
          <w:sz w:val="28"/>
          <w:szCs w:val="28"/>
        </w:rPr>
      </w:pPr>
      <w:r>
        <w:rPr>
          <w:sz w:val="28"/>
          <w:szCs w:val="28"/>
        </w:rPr>
        <w:t>9.Обеспеченность медиками – соотношение численности жителей и численности врачей в регионе. Вес показателя — 5%.</w:t>
      </w:r>
    </w:p>
    <w:p w:rsidR="006761BA" w:rsidRDefault="00944C90">
      <w:pPr>
        <w:ind w:firstLine="709"/>
        <w:jc w:val="both"/>
        <w:rPr>
          <w:sz w:val="28"/>
          <w:szCs w:val="28"/>
        </w:rPr>
      </w:pPr>
      <w:r>
        <w:rPr>
          <w:sz w:val="28"/>
          <w:szCs w:val="28"/>
        </w:rPr>
        <w:lastRenderedPageBreak/>
        <w:t>10.Климатическая зона – вес показателя — 20%, характеризует природно-климатические условия в регионе.</w:t>
      </w:r>
    </w:p>
    <w:p w:rsidR="006761BA" w:rsidRDefault="00944C90">
      <w:pPr>
        <w:ind w:firstLine="709"/>
        <w:jc w:val="both"/>
        <w:rPr>
          <w:i/>
          <w:iCs/>
          <w:sz w:val="28"/>
          <w:szCs w:val="28"/>
        </w:rPr>
      </w:pPr>
      <w:r>
        <w:rPr>
          <w:i/>
          <w:iCs/>
          <w:sz w:val="28"/>
          <w:szCs w:val="28"/>
        </w:rPr>
        <w:t>Рассмотрите влияние реализации национальных проектов на достижение показателей, входящих в индекс качества жизни.</w:t>
      </w:r>
    </w:p>
    <w:p w:rsidR="006761BA" w:rsidRDefault="006761BA">
      <w:pPr>
        <w:ind w:firstLine="709"/>
        <w:jc w:val="both"/>
        <w:rPr>
          <w:i/>
          <w:iCs/>
          <w:sz w:val="28"/>
          <w:szCs w:val="28"/>
        </w:rPr>
      </w:pPr>
    </w:p>
    <w:p w:rsidR="006761BA" w:rsidRDefault="00944C90">
      <w:pPr>
        <w:ind w:firstLine="709"/>
        <w:jc w:val="both"/>
        <w:rPr>
          <w:i/>
          <w:iCs/>
          <w:sz w:val="28"/>
          <w:szCs w:val="28"/>
        </w:rPr>
      </w:pPr>
      <w:r>
        <w:rPr>
          <w:i/>
          <w:iCs/>
          <w:sz w:val="28"/>
          <w:szCs w:val="28"/>
        </w:rPr>
        <w:t xml:space="preserve">Задание 2. </w:t>
      </w:r>
    </w:p>
    <w:p w:rsidR="006761BA" w:rsidRDefault="006761BA">
      <w:pPr>
        <w:ind w:firstLine="709"/>
        <w:jc w:val="both"/>
        <w:rPr>
          <w:i/>
          <w:iCs/>
          <w:sz w:val="28"/>
          <w:szCs w:val="28"/>
        </w:rPr>
      </w:pPr>
    </w:p>
    <w:p w:rsidR="006761BA" w:rsidRDefault="00944C90">
      <w:pPr>
        <w:ind w:firstLine="709"/>
        <w:jc w:val="both"/>
        <w:rPr>
          <w:sz w:val="28"/>
          <w:szCs w:val="28"/>
        </w:rPr>
      </w:pPr>
      <w:r>
        <w:rPr>
          <w:sz w:val="28"/>
          <w:szCs w:val="28"/>
        </w:rPr>
        <w:t>Качество жизни с медицинской точки зрения</w:t>
      </w:r>
    </w:p>
    <w:p w:rsidR="006761BA" w:rsidRDefault="00944C90">
      <w:pPr>
        <w:ind w:firstLine="709"/>
        <w:jc w:val="both"/>
        <w:rPr>
          <w:sz w:val="28"/>
          <w:szCs w:val="28"/>
        </w:rPr>
      </w:pPr>
      <w:r>
        <w:rPr>
          <w:sz w:val="28"/>
          <w:szCs w:val="28"/>
        </w:rPr>
        <w:t xml:space="preserve">С точки зрения медицины, системообразующим понятием качества жизни является здоровье. В современной медицине широко распространен термин «качество жизни, связанное со здоровьем» (англ. </w:t>
      </w:r>
      <w:proofErr w:type="spellStart"/>
      <w:r>
        <w:rPr>
          <w:sz w:val="28"/>
          <w:szCs w:val="28"/>
        </w:rPr>
        <w:t>health</w:t>
      </w:r>
      <w:proofErr w:type="spellEnd"/>
      <w:r>
        <w:rPr>
          <w:sz w:val="28"/>
          <w:szCs w:val="28"/>
        </w:rPr>
        <w:t xml:space="preserve"> </w:t>
      </w:r>
      <w:proofErr w:type="spellStart"/>
      <w:r>
        <w:rPr>
          <w:sz w:val="28"/>
          <w:szCs w:val="28"/>
        </w:rPr>
        <w:t>related</w:t>
      </w:r>
      <w:proofErr w:type="spellEnd"/>
      <w:r>
        <w:rPr>
          <w:sz w:val="28"/>
          <w:szCs w:val="28"/>
        </w:rPr>
        <w:t xml:space="preserve"> </w:t>
      </w:r>
      <w:proofErr w:type="spellStart"/>
      <w:r>
        <w:rPr>
          <w:sz w:val="28"/>
          <w:szCs w:val="28"/>
        </w:rPr>
        <w:t>quality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life</w:t>
      </w:r>
      <w:proofErr w:type="spellEnd"/>
      <w:r>
        <w:rPr>
          <w:sz w:val="28"/>
          <w:szCs w:val="28"/>
        </w:rPr>
        <w:t>, HRQL), который характеризует физическое, эмоциональное, психологическое и социальное функционирование больного человека, основанное на его субъективной оценке. При этом принимаются во внимание разные сферы жизни пациента, как напрямую связанные с состоянием здоровья, так и зависящие от него лишь косвенно.</w:t>
      </w:r>
    </w:p>
    <w:p w:rsidR="006761BA" w:rsidRDefault="00944C90">
      <w:pPr>
        <w:ind w:firstLine="709"/>
        <w:jc w:val="both"/>
        <w:rPr>
          <w:sz w:val="28"/>
          <w:szCs w:val="28"/>
        </w:rPr>
      </w:pPr>
      <w:r>
        <w:rPr>
          <w:sz w:val="28"/>
          <w:szCs w:val="28"/>
        </w:rPr>
        <w:t>Повышение качества жизни является либо основной, либо дополнительной целью лечения. Если заболевание может привести к сокращению жизни пациента, то качество жизни становится дополнительной целью. Если заболевание неизлечимо, то повышение качества жизни является приоритетом.</w:t>
      </w:r>
    </w:p>
    <w:p w:rsidR="006761BA" w:rsidRDefault="00944C90">
      <w:pPr>
        <w:ind w:firstLine="709"/>
        <w:jc w:val="both"/>
        <w:rPr>
          <w:sz w:val="28"/>
          <w:szCs w:val="28"/>
        </w:rPr>
      </w:pPr>
      <w:r>
        <w:rPr>
          <w:sz w:val="28"/>
          <w:szCs w:val="28"/>
        </w:rPr>
        <w:t>Основополагающие критерии качества жизни, разработанные ВОЗ, включают следующие показатели:</w:t>
      </w:r>
    </w:p>
    <w:p w:rsidR="006761BA" w:rsidRDefault="00944C90">
      <w:pPr>
        <w:ind w:firstLine="709"/>
        <w:jc w:val="both"/>
        <w:rPr>
          <w:sz w:val="28"/>
          <w:szCs w:val="28"/>
        </w:rPr>
      </w:pPr>
      <w:r>
        <w:rPr>
          <w:sz w:val="28"/>
          <w:szCs w:val="28"/>
        </w:rPr>
        <w:t>1. физические — сила, энергия, усталость, боль, дискомфорт, сон, отдых;</w:t>
      </w:r>
    </w:p>
    <w:p w:rsidR="006761BA" w:rsidRDefault="00944C90">
      <w:pPr>
        <w:ind w:firstLine="709"/>
        <w:jc w:val="both"/>
        <w:rPr>
          <w:sz w:val="28"/>
          <w:szCs w:val="28"/>
        </w:rPr>
      </w:pPr>
      <w:r>
        <w:rPr>
          <w:sz w:val="28"/>
          <w:szCs w:val="28"/>
        </w:rPr>
        <w:t>2. психологические — эмоции, мышление, изучение, запоминание, концентрация, самооценка, внешний вид, негативные переживания;</w:t>
      </w:r>
    </w:p>
    <w:p w:rsidR="006761BA" w:rsidRDefault="00944C90">
      <w:pPr>
        <w:ind w:firstLine="709"/>
        <w:jc w:val="both"/>
        <w:rPr>
          <w:sz w:val="28"/>
          <w:szCs w:val="28"/>
        </w:rPr>
      </w:pPr>
      <w:r>
        <w:rPr>
          <w:sz w:val="28"/>
          <w:szCs w:val="28"/>
        </w:rPr>
        <w:t>3. уровень независимости — повседневная активность, работоспособность, зависимость от лечения и лекарств;</w:t>
      </w:r>
    </w:p>
    <w:p w:rsidR="006761BA" w:rsidRDefault="00944C90">
      <w:pPr>
        <w:ind w:firstLine="709"/>
        <w:jc w:val="both"/>
        <w:rPr>
          <w:sz w:val="28"/>
          <w:szCs w:val="28"/>
        </w:rPr>
      </w:pPr>
      <w:r>
        <w:rPr>
          <w:sz w:val="28"/>
          <w:szCs w:val="28"/>
        </w:rPr>
        <w:t>4. общественная жизнь — личные взаимоотношения, общественная ценность субъекта, сексуальная активность;</w:t>
      </w:r>
    </w:p>
    <w:p w:rsidR="006761BA" w:rsidRDefault="00944C90">
      <w:pPr>
        <w:ind w:firstLine="709"/>
        <w:jc w:val="both"/>
        <w:rPr>
          <w:sz w:val="28"/>
          <w:szCs w:val="28"/>
        </w:rPr>
      </w:pPr>
      <w:r>
        <w:rPr>
          <w:sz w:val="28"/>
          <w:szCs w:val="28"/>
        </w:rPr>
        <w:t>5. окружающая среда — благополучие, безопасность, доступность и качество медицинского и социального обеспечения, доступность информации, образование, экология.</w:t>
      </w:r>
    </w:p>
    <w:p w:rsidR="006761BA" w:rsidRDefault="00944C90">
      <w:pPr>
        <w:ind w:firstLine="709"/>
        <w:jc w:val="both"/>
        <w:rPr>
          <w:sz w:val="28"/>
          <w:szCs w:val="28"/>
        </w:rPr>
      </w:pPr>
      <w:r>
        <w:rPr>
          <w:sz w:val="28"/>
          <w:szCs w:val="28"/>
        </w:rPr>
        <w:t xml:space="preserve">Рейтинг под названием </w:t>
      </w:r>
      <w:proofErr w:type="spellStart"/>
      <w:r>
        <w:rPr>
          <w:sz w:val="28"/>
          <w:szCs w:val="28"/>
        </w:rPr>
        <w:t>Bloomberg</w:t>
      </w:r>
      <w:proofErr w:type="spellEnd"/>
      <w:r>
        <w:rPr>
          <w:sz w:val="28"/>
          <w:szCs w:val="28"/>
        </w:rPr>
        <w:t xml:space="preserve"> </w:t>
      </w:r>
      <w:proofErr w:type="spellStart"/>
      <w:r>
        <w:rPr>
          <w:sz w:val="28"/>
          <w:szCs w:val="28"/>
        </w:rPr>
        <w:t>Global</w:t>
      </w:r>
      <w:proofErr w:type="spellEnd"/>
      <w:r>
        <w:rPr>
          <w:sz w:val="28"/>
          <w:szCs w:val="28"/>
        </w:rPr>
        <w:t xml:space="preserve"> </w:t>
      </w:r>
      <w:proofErr w:type="spellStart"/>
      <w:r>
        <w:rPr>
          <w:sz w:val="28"/>
          <w:szCs w:val="28"/>
        </w:rPr>
        <w:t>Health</w:t>
      </w:r>
      <w:proofErr w:type="spellEnd"/>
      <w:r>
        <w:rPr>
          <w:sz w:val="28"/>
          <w:szCs w:val="28"/>
        </w:rPr>
        <w:t xml:space="preserve"> </w:t>
      </w:r>
      <w:proofErr w:type="spellStart"/>
      <w:r>
        <w:rPr>
          <w:sz w:val="28"/>
          <w:szCs w:val="28"/>
        </w:rPr>
        <w:t>Index</w:t>
      </w:r>
      <w:proofErr w:type="spellEnd"/>
      <w:r>
        <w:rPr>
          <w:sz w:val="28"/>
          <w:szCs w:val="28"/>
        </w:rPr>
        <w:t xml:space="preserve"> основан на данных Всемирной организации здравоохранения, отдела народонаселения ООН и Всемирного банка. Он охватывает 169 стран с населением не менее 300 000 человек. Учитываются такие показатели, как продолжительность жизни, меры по борьбе с курением и ожирением, доступ к чистой воде и медицине, экологическая обстановка. Рейтинг рассчитывается раз в два года, было проведено несколько волн. Лидер рейтинга 2019 г. – Испания. Россия – на 95 месте из 169, между Кабо-Верде и Вануату.</w:t>
      </w:r>
    </w:p>
    <w:p w:rsidR="006761BA" w:rsidRDefault="00944C90">
      <w:pPr>
        <w:ind w:firstLine="709"/>
        <w:jc w:val="both"/>
        <w:rPr>
          <w:sz w:val="28"/>
          <w:szCs w:val="28"/>
        </w:rPr>
      </w:pPr>
      <w:r>
        <w:rPr>
          <w:sz w:val="28"/>
          <w:szCs w:val="28"/>
        </w:rPr>
        <w:t>Топ-20 здоровых стран в мире: Испания; Италия; Исландия; Япония; Швейцария; Швеция; Австралия; Сингапур; Норвегия; Израиль; Люксембург; Франция; Австрия; Финляндия; Нидерланды; Канада; Южная Корея; Новая Зеландия; Великобритания; Ирландия.</w:t>
      </w:r>
    </w:p>
    <w:p w:rsidR="006761BA" w:rsidRDefault="00944C90">
      <w:pPr>
        <w:ind w:firstLine="709"/>
        <w:jc w:val="both"/>
        <w:rPr>
          <w:sz w:val="28"/>
          <w:szCs w:val="28"/>
        </w:rPr>
      </w:pPr>
      <w:r>
        <w:rPr>
          <w:sz w:val="28"/>
          <w:szCs w:val="28"/>
        </w:rPr>
        <w:t xml:space="preserve">Исследователи </w:t>
      </w:r>
      <w:proofErr w:type="spellStart"/>
      <w:r>
        <w:rPr>
          <w:sz w:val="28"/>
          <w:szCs w:val="28"/>
        </w:rPr>
        <w:t>Bloomberg</w:t>
      </w:r>
      <w:proofErr w:type="spellEnd"/>
      <w:r>
        <w:rPr>
          <w:sz w:val="28"/>
          <w:szCs w:val="28"/>
        </w:rPr>
        <w:t xml:space="preserve"> отмечают, что пищевые привычки во многом определяют уровень здоровья нации. В частности, жители стран, где популярна «средиземноморская диета», содержащая оливковое масло и полезные орехи, реже </w:t>
      </w:r>
      <w:r>
        <w:rPr>
          <w:sz w:val="28"/>
          <w:szCs w:val="28"/>
        </w:rPr>
        <w:lastRenderedPageBreak/>
        <w:t>страдают серьезными сердечно-сосудистыми заболеваниями, чем, жители стран, которые просто потребляют небольшое количество жиров.</w:t>
      </w:r>
    </w:p>
    <w:p w:rsidR="006761BA" w:rsidRDefault="00944C90">
      <w:pPr>
        <w:ind w:firstLine="709"/>
        <w:jc w:val="both"/>
        <w:rPr>
          <w:sz w:val="28"/>
          <w:szCs w:val="28"/>
        </w:rPr>
      </w:pPr>
      <w:r>
        <w:rPr>
          <w:sz w:val="28"/>
          <w:szCs w:val="28"/>
        </w:rPr>
        <w:t>Италия не всегда была в списке лидеров мира по уровню здоровья нации. Ситуация изменилась в 2003 году, когда правительством был издан закон о запрете курения в общественных местах. До его принятия около 40% населения страдали никотиновой зависимостью. После введения запрета многие итальянцы под страхом получения большого штрафа за курение в публичных местах отказались от этой пагубной привычки. В результате к 2006 году количество курильщиков снизилось до 21,4%, и страна оказалась на 40-м месте в рейтинге самых курящих стран. В 2016 году в Италии курило около 10 миллионов человек при населении в 60 миллионов – т.е. всего около 15%.</w:t>
      </w:r>
    </w:p>
    <w:p w:rsidR="006761BA" w:rsidRDefault="00944C90">
      <w:pPr>
        <w:ind w:firstLine="709"/>
        <w:jc w:val="both"/>
        <w:rPr>
          <w:sz w:val="28"/>
          <w:szCs w:val="28"/>
        </w:rPr>
      </w:pPr>
      <w:r>
        <w:rPr>
          <w:sz w:val="28"/>
          <w:szCs w:val="28"/>
        </w:rPr>
        <w:t>Выше России в рейтинге — Белоруссия (81-е место), Украина (93-е место) и Венесуэла (87-е место). Итоговый индекс здоровья рассчитывается как разница между показателем здоровья и показателем рисков для здоровья.</w:t>
      </w:r>
    </w:p>
    <w:p w:rsidR="006761BA" w:rsidRDefault="00944C90">
      <w:pPr>
        <w:ind w:firstLine="709"/>
        <w:jc w:val="both"/>
        <w:rPr>
          <w:sz w:val="28"/>
          <w:szCs w:val="28"/>
        </w:rPr>
      </w:pPr>
      <w:r>
        <w:rPr>
          <w:sz w:val="28"/>
          <w:szCs w:val="28"/>
        </w:rPr>
        <w:t xml:space="preserve">Рассмотрите основополагающие критерии качества жизни, разработанные ВОЗ, и </w:t>
      </w:r>
      <w:proofErr w:type="gramStart"/>
      <w:r>
        <w:rPr>
          <w:sz w:val="28"/>
          <w:szCs w:val="28"/>
        </w:rPr>
        <w:t>предложите  альтернативные</w:t>
      </w:r>
      <w:proofErr w:type="gramEnd"/>
      <w:r>
        <w:rPr>
          <w:sz w:val="28"/>
          <w:szCs w:val="28"/>
        </w:rPr>
        <w:t xml:space="preserve"> для учета глобальных угроз, вызванных пандемиями.</w:t>
      </w:r>
    </w:p>
    <w:p w:rsidR="006761BA" w:rsidRDefault="006761BA">
      <w:pPr>
        <w:ind w:firstLine="709"/>
        <w:jc w:val="both"/>
        <w:rPr>
          <w:sz w:val="28"/>
          <w:szCs w:val="28"/>
        </w:rPr>
      </w:pPr>
    </w:p>
    <w:p w:rsidR="006761BA" w:rsidRDefault="00944C90">
      <w:pPr>
        <w:ind w:firstLine="709"/>
        <w:jc w:val="both"/>
        <w:rPr>
          <w:sz w:val="28"/>
          <w:szCs w:val="28"/>
        </w:rPr>
      </w:pPr>
      <w:r>
        <w:rPr>
          <w:sz w:val="28"/>
          <w:szCs w:val="28"/>
        </w:rPr>
        <w:t>Задание 3.</w:t>
      </w:r>
    </w:p>
    <w:p w:rsidR="006761BA" w:rsidRDefault="00944C90">
      <w:pPr>
        <w:ind w:firstLine="709"/>
        <w:jc w:val="both"/>
        <w:rPr>
          <w:sz w:val="28"/>
          <w:szCs w:val="28"/>
        </w:rPr>
      </w:pPr>
      <w:r>
        <w:rPr>
          <w:sz w:val="28"/>
          <w:szCs w:val="28"/>
        </w:rPr>
        <w:t xml:space="preserve">Индекс достижения целей устойчивого развития (SDG </w:t>
      </w:r>
      <w:proofErr w:type="spellStart"/>
      <w:r>
        <w:rPr>
          <w:sz w:val="28"/>
          <w:szCs w:val="28"/>
        </w:rPr>
        <w:t>index</w:t>
      </w:r>
      <w:proofErr w:type="spellEnd"/>
      <w:r>
        <w:rPr>
          <w:sz w:val="28"/>
          <w:szCs w:val="28"/>
        </w:rPr>
        <w:t>)</w:t>
      </w:r>
    </w:p>
    <w:p w:rsidR="006761BA" w:rsidRDefault="00944C90">
      <w:pPr>
        <w:ind w:firstLine="709"/>
        <w:jc w:val="both"/>
        <w:rPr>
          <w:sz w:val="28"/>
          <w:szCs w:val="28"/>
        </w:rPr>
      </w:pPr>
      <w:r>
        <w:rPr>
          <w:sz w:val="28"/>
          <w:szCs w:val="28"/>
        </w:rPr>
        <w:t>Цели в области устойчивого развития (ЦУР) (</w:t>
      </w:r>
      <w:proofErr w:type="spellStart"/>
      <w:r>
        <w:rPr>
          <w:sz w:val="28"/>
          <w:szCs w:val="28"/>
        </w:rPr>
        <w:t>Sustainable</w:t>
      </w:r>
      <w:proofErr w:type="spellEnd"/>
      <w:r>
        <w:rPr>
          <w:sz w:val="28"/>
          <w:szCs w:val="28"/>
        </w:rPr>
        <w:t xml:space="preserve"> </w:t>
      </w:r>
      <w:proofErr w:type="spellStart"/>
      <w:r>
        <w:rPr>
          <w:sz w:val="28"/>
          <w:szCs w:val="28"/>
        </w:rPr>
        <w:t>Development</w:t>
      </w:r>
      <w:proofErr w:type="spellEnd"/>
      <w:r>
        <w:rPr>
          <w:sz w:val="28"/>
          <w:szCs w:val="28"/>
        </w:rPr>
        <w:t xml:space="preserve"> </w:t>
      </w:r>
      <w:proofErr w:type="spellStart"/>
      <w:r>
        <w:rPr>
          <w:sz w:val="28"/>
          <w:szCs w:val="28"/>
        </w:rPr>
        <w:t>Goals</w:t>
      </w:r>
      <w:proofErr w:type="spellEnd"/>
      <w:r>
        <w:rPr>
          <w:sz w:val="28"/>
          <w:szCs w:val="28"/>
        </w:rPr>
        <w:t xml:space="preserve"> (</w:t>
      </w:r>
      <w:proofErr w:type="spellStart"/>
      <w:r>
        <w:rPr>
          <w:sz w:val="28"/>
          <w:szCs w:val="28"/>
        </w:rPr>
        <w:t>SDGs</w:t>
      </w:r>
      <w:proofErr w:type="spellEnd"/>
      <w:r>
        <w:rPr>
          <w:sz w:val="28"/>
          <w:szCs w:val="28"/>
        </w:rPr>
        <w:t>)) — набор целей для будущего международного сотрудничества, которые заменили собой Цели развития тысячелетия в конце 2015 года. Эти цели планируется достигать с 2015 по 2030 годы. Документ «Преобразование нашего мира: Повестка дня в области устойчивого развития на период до 2030 года» содержит 17 глобальных целей и 169 соответствующих задач.</w:t>
      </w:r>
    </w:p>
    <w:p w:rsidR="006761BA" w:rsidRDefault="00944C90">
      <w:pPr>
        <w:ind w:firstLine="709"/>
        <w:jc w:val="both"/>
        <w:rPr>
          <w:sz w:val="28"/>
          <w:szCs w:val="28"/>
        </w:rPr>
      </w:pPr>
      <w:r>
        <w:rPr>
          <w:sz w:val="28"/>
          <w:szCs w:val="28"/>
        </w:rPr>
        <w:t>25 сентября 2015 года 193 страны на Генеральной ассамблее ООН приняли 17 глобальных целей, которые используются для расчета индекса достижения целей устойчивого развития:</w:t>
      </w:r>
    </w:p>
    <w:p w:rsidR="006761BA" w:rsidRDefault="00944C90">
      <w:pPr>
        <w:pStyle w:val="af7"/>
        <w:numPr>
          <w:ilvl w:val="0"/>
          <w:numId w:val="3"/>
        </w:numPr>
        <w:jc w:val="both"/>
        <w:rPr>
          <w:sz w:val="28"/>
          <w:szCs w:val="28"/>
        </w:rPr>
      </w:pPr>
      <w:r>
        <w:rPr>
          <w:sz w:val="28"/>
          <w:szCs w:val="28"/>
        </w:rPr>
        <w:t>Повсеместная ликвидация нищеты во всех ее формах</w:t>
      </w:r>
    </w:p>
    <w:p w:rsidR="006761BA" w:rsidRDefault="00944C90">
      <w:pPr>
        <w:pStyle w:val="af7"/>
        <w:numPr>
          <w:ilvl w:val="0"/>
          <w:numId w:val="3"/>
        </w:numPr>
        <w:jc w:val="both"/>
        <w:rPr>
          <w:sz w:val="28"/>
          <w:szCs w:val="28"/>
        </w:rPr>
      </w:pPr>
      <w:r>
        <w:rPr>
          <w:sz w:val="28"/>
          <w:szCs w:val="28"/>
        </w:rPr>
        <w:t>Ликвидация голода, обеспечение продовольственной безопасности и улучшение питания и содействие устойчивому развитию сельского хозяйства</w:t>
      </w:r>
    </w:p>
    <w:p w:rsidR="006761BA" w:rsidRDefault="00944C90">
      <w:pPr>
        <w:pStyle w:val="af7"/>
        <w:numPr>
          <w:ilvl w:val="0"/>
          <w:numId w:val="3"/>
        </w:numPr>
        <w:jc w:val="both"/>
        <w:rPr>
          <w:sz w:val="28"/>
          <w:szCs w:val="28"/>
        </w:rPr>
      </w:pPr>
      <w:r>
        <w:rPr>
          <w:sz w:val="28"/>
          <w:szCs w:val="28"/>
        </w:rPr>
        <w:t>Обеспечение здорового образа жизни и содействие благополучию для всех в любом возрасте</w:t>
      </w:r>
    </w:p>
    <w:p w:rsidR="006761BA" w:rsidRDefault="00944C90">
      <w:pPr>
        <w:pStyle w:val="af7"/>
        <w:numPr>
          <w:ilvl w:val="0"/>
          <w:numId w:val="3"/>
        </w:numPr>
        <w:jc w:val="both"/>
        <w:rPr>
          <w:sz w:val="28"/>
          <w:szCs w:val="28"/>
        </w:rPr>
      </w:pPr>
      <w:r>
        <w:rPr>
          <w:sz w:val="28"/>
          <w:szCs w:val="28"/>
        </w:rPr>
        <w:t>Обеспечение всеохватного и справедливого качественного образования и поощрение возможности обучения на протяжении всей жизни для всех</w:t>
      </w:r>
    </w:p>
    <w:p w:rsidR="006761BA" w:rsidRDefault="00944C90">
      <w:pPr>
        <w:pStyle w:val="af7"/>
        <w:numPr>
          <w:ilvl w:val="0"/>
          <w:numId w:val="3"/>
        </w:numPr>
        <w:jc w:val="both"/>
        <w:rPr>
          <w:sz w:val="28"/>
          <w:szCs w:val="28"/>
        </w:rPr>
      </w:pPr>
      <w:r>
        <w:rPr>
          <w:sz w:val="28"/>
          <w:szCs w:val="28"/>
        </w:rPr>
        <w:t>Обеспечение гендерного равенства и расширение прав и возможностей всех женщин и девочек</w:t>
      </w:r>
    </w:p>
    <w:p w:rsidR="006761BA" w:rsidRDefault="00944C90">
      <w:pPr>
        <w:pStyle w:val="af7"/>
        <w:numPr>
          <w:ilvl w:val="0"/>
          <w:numId w:val="3"/>
        </w:numPr>
        <w:jc w:val="both"/>
        <w:rPr>
          <w:sz w:val="28"/>
          <w:szCs w:val="28"/>
        </w:rPr>
      </w:pPr>
      <w:r>
        <w:rPr>
          <w:sz w:val="28"/>
          <w:szCs w:val="28"/>
        </w:rPr>
        <w:t>Обеспечение наличия и рационального использования водных ресурсов и санитарии для всех</w:t>
      </w:r>
    </w:p>
    <w:p w:rsidR="006761BA" w:rsidRDefault="00944C90">
      <w:pPr>
        <w:pStyle w:val="af7"/>
        <w:numPr>
          <w:ilvl w:val="0"/>
          <w:numId w:val="3"/>
        </w:numPr>
        <w:jc w:val="both"/>
        <w:rPr>
          <w:sz w:val="28"/>
          <w:szCs w:val="28"/>
        </w:rPr>
      </w:pPr>
      <w:r>
        <w:rPr>
          <w:sz w:val="28"/>
          <w:szCs w:val="28"/>
        </w:rPr>
        <w:t>Обеспечение доступа к недорогостоящим, надежным, устойчивым и современным источникам энергии для всех</w:t>
      </w:r>
    </w:p>
    <w:p w:rsidR="006761BA" w:rsidRDefault="00944C90">
      <w:pPr>
        <w:pStyle w:val="af7"/>
        <w:numPr>
          <w:ilvl w:val="0"/>
          <w:numId w:val="3"/>
        </w:numPr>
        <w:jc w:val="both"/>
        <w:rPr>
          <w:sz w:val="28"/>
          <w:szCs w:val="28"/>
        </w:rPr>
      </w:pPr>
      <w:r>
        <w:rPr>
          <w:sz w:val="28"/>
          <w:szCs w:val="28"/>
        </w:rPr>
        <w:t>Содействие неуклонному, всеохватному и устойчивому экономическому росту, полной и производительной занятости и достойной работе для всех</w:t>
      </w:r>
    </w:p>
    <w:p w:rsidR="006761BA" w:rsidRDefault="00944C90">
      <w:pPr>
        <w:pStyle w:val="af7"/>
        <w:numPr>
          <w:ilvl w:val="0"/>
          <w:numId w:val="3"/>
        </w:numPr>
        <w:jc w:val="both"/>
        <w:rPr>
          <w:sz w:val="28"/>
          <w:szCs w:val="28"/>
        </w:rPr>
      </w:pPr>
      <w:r>
        <w:rPr>
          <w:sz w:val="28"/>
          <w:szCs w:val="28"/>
        </w:rPr>
        <w:t xml:space="preserve">Создание прочной инфраструктуры, содействие обеспечению всеохватной и </w:t>
      </w:r>
      <w:r>
        <w:rPr>
          <w:sz w:val="28"/>
          <w:szCs w:val="28"/>
        </w:rPr>
        <w:lastRenderedPageBreak/>
        <w:t>устойчивой индустриализации и внедрению инноваций</w:t>
      </w:r>
    </w:p>
    <w:p w:rsidR="006761BA" w:rsidRDefault="00944C90">
      <w:pPr>
        <w:pStyle w:val="af7"/>
        <w:numPr>
          <w:ilvl w:val="0"/>
          <w:numId w:val="3"/>
        </w:numPr>
        <w:jc w:val="both"/>
        <w:rPr>
          <w:sz w:val="28"/>
          <w:szCs w:val="28"/>
        </w:rPr>
      </w:pPr>
      <w:r>
        <w:rPr>
          <w:sz w:val="28"/>
          <w:szCs w:val="28"/>
        </w:rPr>
        <w:t>Снижение уровня неравенства внутри стран и между ними</w:t>
      </w:r>
    </w:p>
    <w:p w:rsidR="006761BA" w:rsidRDefault="00944C90">
      <w:pPr>
        <w:pStyle w:val="af7"/>
        <w:numPr>
          <w:ilvl w:val="0"/>
          <w:numId w:val="3"/>
        </w:numPr>
        <w:jc w:val="both"/>
        <w:rPr>
          <w:sz w:val="28"/>
          <w:szCs w:val="28"/>
        </w:rPr>
      </w:pPr>
      <w:r>
        <w:rPr>
          <w:sz w:val="28"/>
          <w:szCs w:val="28"/>
        </w:rPr>
        <w:t>Обеспечение открытости, безопасности, жизнестойкости и устойчивости городов и населенных пунктов</w:t>
      </w:r>
    </w:p>
    <w:p w:rsidR="006761BA" w:rsidRDefault="00944C90">
      <w:pPr>
        <w:pStyle w:val="af7"/>
        <w:numPr>
          <w:ilvl w:val="0"/>
          <w:numId w:val="3"/>
        </w:numPr>
        <w:jc w:val="both"/>
        <w:rPr>
          <w:sz w:val="28"/>
          <w:szCs w:val="28"/>
        </w:rPr>
      </w:pPr>
      <w:r>
        <w:rPr>
          <w:sz w:val="28"/>
          <w:szCs w:val="28"/>
        </w:rPr>
        <w:t>Обеспечение рациональных моделей потребления и производства</w:t>
      </w:r>
    </w:p>
    <w:p w:rsidR="006761BA" w:rsidRDefault="00944C90">
      <w:pPr>
        <w:pStyle w:val="af7"/>
        <w:numPr>
          <w:ilvl w:val="0"/>
          <w:numId w:val="3"/>
        </w:numPr>
        <w:jc w:val="both"/>
        <w:rPr>
          <w:sz w:val="28"/>
          <w:szCs w:val="28"/>
        </w:rPr>
      </w:pPr>
      <w:r>
        <w:rPr>
          <w:sz w:val="28"/>
          <w:szCs w:val="28"/>
        </w:rPr>
        <w:t>Принятие срочных мер по борьбе с изменением климата и его последствиями</w:t>
      </w:r>
    </w:p>
    <w:p w:rsidR="006761BA" w:rsidRDefault="00944C90">
      <w:pPr>
        <w:pStyle w:val="af7"/>
        <w:numPr>
          <w:ilvl w:val="0"/>
          <w:numId w:val="3"/>
        </w:numPr>
        <w:jc w:val="both"/>
        <w:rPr>
          <w:sz w:val="28"/>
          <w:szCs w:val="28"/>
        </w:rPr>
      </w:pPr>
      <w:r>
        <w:rPr>
          <w:sz w:val="28"/>
          <w:szCs w:val="28"/>
        </w:rPr>
        <w:t>Сохранение и рациональное использование океанов, морей и морских ресурсов в интересах устойчивого развития</w:t>
      </w:r>
    </w:p>
    <w:p w:rsidR="006761BA" w:rsidRDefault="00944C90">
      <w:pPr>
        <w:pStyle w:val="af7"/>
        <w:numPr>
          <w:ilvl w:val="0"/>
          <w:numId w:val="3"/>
        </w:numPr>
        <w:jc w:val="both"/>
        <w:rPr>
          <w:sz w:val="28"/>
          <w:szCs w:val="28"/>
        </w:rPr>
      </w:pPr>
      <w:r>
        <w:rPr>
          <w:sz w:val="28"/>
          <w:szCs w:val="28"/>
        </w:rPr>
        <w:t>Защита, восстановление экосистем суши и содействие их рациональному использованию, рациональное управление лесами, борьба с опустыниванием, прекращение и обращение вспять процесса деградации земель и прекращение процесса утраты биологического разнообразия</w:t>
      </w:r>
    </w:p>
    <w:p w:rsidR="006761BA" w:rsidRDefault="00944C90">
      <w:pPr>
        <w:pStyle w:val="af7"/>
        <w:numPr>
          <w:ilvl w:val="0"/>
          <w:numId w:val="3"/>
        </w:numPr>
        <w:jc w:val="both"/>
        <w:rPr>
          <w:sz w:val="28"/>
          <w:szCs w:val="28"/>
        </w:rPr>
      </w:pPr>
      <w:r>
        <w:rPr>
          <w:sz w:val="28"/>
          <w:szCs w:val="28"/>
        </w:rPr>
        <w:t>Содействие построению миролюбивых и открытых обществ в интересах устойчивого развития, обеспечение доступа к правосудию для всех и создание эффективных, подотчетных и основанных на широком участии учреждений на всех уровнях</w:t>
      </w:r>
    </w:p>
    <w:p w:rsidR="006761BA" w:rsidRDefault="00944C90">
      <w:pPr>
        <w:pStyle w:val="af7"/>
        <w:numPr>
          <w:ilvl w:val="0"/>
          <w:numId w:val="3"/>
        </w:numPr>
        <w:jc w:val="both"/>
        <w:rPr>
          <w:sz w:val="28"/>
          <w:szCs w:val="28"/>
        </w:rPr>
      </w:pPr>
      <w:r>
        <w:rPr>
          <w:sz w:val="28"/>
          <w:szCs w:val="28"/>
        </w:rPr>
        <w:t>Укрепление средств достижения устойчивого развития и активизация работы механизмов глобального партнерства в интересах устойчивого развития</w:t>
      </w:r>
    </w:p>
    <w:p w:rsidR="006761BA" w:rsidRDefault="00944C90">
      <w:pPr>
        <w:ind w:firstLine="709"/>
        <w:jc w:val="both"/>
        <w:rPr>
          <w:sz w:val="28"/>
          <w:szCs w:val="28"/>
        </w:rPr>
      </w:pPr>
      <w:r>
        <w:rPr>
          <w:sz w:val="28"/>
          <w:szCs w:val="28"/>
        </w:rPr>
        <w:t xml:space="preserve">SDG индекс имеет три основные формы рейтингов: общий SDG индекс в процентах от 0% до 100% выполнения целей устойчивого развития; </w:t>
      </w:r>
      <w:proofErr w:type="spellStart"/>
      <w:r>
        <w:rPr>
          <w:sz w:val="28"/>
          <w:szCs w:val="28"/>
        </w:rPr>
        <w:t>дэшборд</w:t>
      </w:r>
      <w:proofErr w:type="spellEnd"/>
      <w:r>
        <w:rPr>
          <w:sz w:val="28"/>
          <w:szCs w:val="28"/>
        </w:rPr>
        <w:t xml:space="preserve"> с обзором достижения целей, где цветом указано, в какой мере достигнута каждая цель по каждой стране; обзор трендов достижения целей, где цветными стрелками обозначена динамика продвижения по каждой цели.</w:t>
      </w:r>
    </w:p>
    <w:p w:rsidR="006761BA" w:rsidRDefault="00944C90">
      <w:pPr>
        <w:ind w:firstLine="709"/>
        <w:jc w:val="both"/>
        <w:rPr>
          <w:sz w:val="28"/>
          <w:szCs w:val="28"/>
        </w:rPr>
      </w:pPr>
      <w:r>
        <w:rPr>
          <w:sz w:val="28"/>
          <w:szCs w:val="28"/>
        </w:rPr>
        <w:t>Лидером рейтинга в 2020 г. является Швеция (84,72% общий индекс), у первых 10 стран процент достижения целей SDG выше 80%. Индекс SDG у России 71,9% - 57 место из 166.</w:t>
      </w:r>
    </w:p>
    <w:p w:rsidR="006761BA" w:rsidRDefault="00944C90">
      <w:pPr>
        <w:ind w:firstLine="709"/>
        <w:jc w:val="both"/>
        <w:rPr>
          <w:sz w:val="28"/>
          <w:szCs w:val="28"/>
        </w:rPr>
      </w:pPr>
      <w:r>
        <w:rPr>
          <w:sz w:val="28"/>
          <w:szCs w:val="28"/>
        </w:rPr>
        <w:t>Цель SDG3 «Обеспечение здорового образа жизни и содействие благополучию для всех в любом возрасте» состоит из 17 факторов, от коэффициентов смертности и заболеваемости социально-значимыми заболеваниями, продолжительности жизни до доступности медицинской помощи и доли ежедневных курильщиков.</w:t>
      </w:r>
    </w:p>
    <w:p w:rsidR="006761BA" w:rsidRDefault="00944C90">
      <w:pPr>
        <w:ind w:firstLine="709"/>
        <w:jc w:val="both"/>
        <w:rPr>
          <w:sz w:val="28"/>
          <w:szCs w:val="28"/>
        </w:rPr>
      </w:pPr>
      <w:r>
        <w:rPr>
          <w:sz w:val="28"/>
          <w:szCs w:val="28"/>
        </w:rPr>
        <w:t>На мировой карте цели SDG3 - цвет достижения цели меняется от красного (достигнуто менее 2,5% от поставленных изменений) до зеленого. Уровень достижения цели SDG3 Россией – чуть более 75%.</w:t>
      </w:r>
    </w:p>
    <w:p w:rsidR="006761BA" w:rsidRDefault="00944C90">
      <w:pPr>
        <w:ind w:firstLine="709"/>
        <w:jc w:val="both"/>
        <w:rPr>
          <w:i/>
          <w:iCs/>
          <w:sz w:val="28"/>
          <w:szCs w:val="28"/>
        </w:rPr>
      </w:pPr>
      <w:r>
        <w:rPr>
          <w:i/>
          <w:iCs/>
          <w:sz w:val="28"/>
          <w:szCs w:val="28"/>
        </w:rPr>
        <w:t>Обоснуйте необходимые мероприятия для достижения лидерских позиций в SDG3 «Обеспечение здорового образа жизни и содействие благополучию для всех в любом возрасте».</w:t>
      </w:r>
    </w:p>
    <w:p w:rsidR="006761BA" w:rsidRDefault="006761BA">
      <w:pPr>
        <w:ind w:firstLine="709"/>
        <w:jc w:val="both"/>
        <w:rPr>
          <w:sz w:val="28"/>
          <w:szCs w:val="28"/>
        </w:rPr>
      </w:pPr>
    </w:p>
    <w:p w:rsidR="006761BA" w:rsidRDefault="00944C90">
      <w:pPr>
        <w:ind w:firstLine="709"/>
        <w:rPr>
          <w:i/>
          <w:iCs/>
          <w:sz w:val="28"/>
          <w:szCs w:val="28"/>
        </w:rPr>
      </w:pPr>
      <w:r>
        <w:rPr>
          <w:i/>
          <w:iCs/>
          <w:sz w:val="28"/>
          <w:szCs w:val="28"/>
        </w:rPr>
        <w:t>Задание 4.</w:t>
      </w:r>
    </w:p>
    <w:p w:rsidR="006761BA" w:rsidRDefault="00944C90">
      <w:pPr>
        <w:ind w:firstLine="709"/>
        <w:jc w:val="both"/>
        <w:rPr>
          <w:i/>
          <w:iCs/>
          <w:sz w:val="28"/>
          <w:szCs w:val="28"/>
        </w:rPr>
      </w:pPr>
      <w:r>
        <w:rPr>
          <w:i/>
          <w:iCs/>
          <w:sz w:val="28"/>
          <w:szCs w:val="28"/>
        </w:rPr>
        <w:t>Забота о своем здоровье как составляющая качества жизни: возрастные аспекты</w:t>
      </w:r>
    </w:p>
    <w:p w:rsidR="006761BA" w:rsidRDefault="00944C90">
      <w:pPr>
        <w:ind w:firstLine="709"/>
        <w:jc w:val="both"/>
        <w:rPr>
          <w:sz w:val="28"/>
          <w:szCs w:val="28"/>
        </w:rPr>
      </w:pPr>
      <w:r>
        <w:rPr>
          <w:sz w:val="28"/>
          <w:szCs w:val="28"/>
        </w:rPr>
        <w:t>По мнению специалистов, основными врагами хорошего самочувствия россиян являются: потребление сахара в большом количестве, «пищевой мусор» (</w:t>
      </w:r>
      <w:proofErr w:type="spellStart"/>
      <w:r>
        <w:rPr>
          <w:sz w:val="28"/>
          <w:szCs w:val="28"/>
        </w:rPr>
        <w:t>фастфуд</w:t>
      </w:r>
      <w:proofErr w:type="spellEnd"/>
      <w:r>
        <w:rPr>
          <w:sz w:val="28"/>
          <w:szCs w:val="28"/>
        </w:rPr>
        <w:t xml:space="preserve">, газированные напитки, консервы, колбасные изделия, полуфабрикаты и т. п.); использование </w:t>
      </w:r>
      <w:proofErr w:type="spellStart"/>
      <w:r>
        <w:rPr>
          <w:sz w:val="28"/>
          <w:szCs w:val="28"/>
        </w:rPr>
        <w:t>трансжиров</w:t>
      </w:r>
      <w:proofErr w:type="spellEnd"/>
      <w:r>
        <w:rPr>
          <w:sz w:val="28"/>
          <w:szCs w:val="28"/>
        </w:rPr>
        <w:t xml:space="preserve">, пальмового масла при изготовлении большей части </w:t>
      </w:r>
      <w:r>
        <w:rPr>
          <w:sz w:val="28"/>
          <w:szCs w:val="28"/>
        </w:rPr>
        <w:lastRenderedPageBreak/>
        <w:t>продуктов питания; недостаточное количество свежих фруктов и овощей в рационе; вредные привычки (употребление алкоголя, наркомания, курение); жесткие условия труда; отсутствие полноценного отдыха.</w:t>
      </w:r>
    </w:p>
    <w:p w:rsidR="006761BA" w:rsidRDefault="00944C90">
      <w:pPr>
        <w:ind w:firstLine="709"/>
        <w:jc w:val="both"/>
        <w:rPr>
          <w:sz w:val="28"/>
          <w:szCs w:val="28"/>
        </w:rPr>
      </w:pPr>
      <w:r>
        <w:rPr>
          <w:sz w:val="28"/>
          <w:szCs w:val="28"/>
        </w:rPr>
        <w:t>Эти факторы не позволяют России выйти в лидеры по уровню здоровья в целом и по продолжительности жизни в частности, хотя после перестроечного времени ожидаемая продолжительность жизни начала увеличиваться.</w:t>
      </w:r>
    </w:p>
    <w:p w:rsidR="006761BA" w:rsidRDefault="00944C90">
      <w:pPr>
        <w:ind w:firstLine="709"/>
        <w:jc w:val="both"/>
        <w:rPr>
          <w:sz w:val="28"/>
          <w:szCs w:val="28"/>
        </w:rPr>
      </w:pPr>
      <w:r>
        <w:rPr>
          <w:sz w:val="28"/>
          <w:szCs w:val="28"/>
        </w:rPr>
        <w:t xml:space="preserve">Теория поколений (создана в 1991 г. Нейлом </w:t>
      </w:r>
      <w:proofErr w:type="spellStart"/>
      <w:r>
        <w:rPr>
          <w:sz w:val="28"/>
          <w:szCs w:val="28"/>
        </w:rPr>
        <w:t>Хоувом</w:t>
      </w:r>
      <w:proofErr w:type="spellEnd"/>
      <w:r>
        <w:rPr>
          <w:sz w:val="28"/>
          <w:szCs w:val="28"/>
        </w:rPr>
        <w:t xml:space="preserve"> и Вильямом Штраусом). Авторы теории выявили интересную закономерность. Они обнаружили определенные периоды, когда большинство людей обладают сходными ценностями. Основой теории стали ценности представителей разных поколений. Ценности формируются общественными событиями и семейным воспитанием. Глубинные ценности являются подсознательными, большинство из них незаметны, но в дальнейшем поколения живут и действуют под их влиянием.</w:t>
      </w:r>
    </w:p>
    <w:p w:rsidR="006761BA" w:rsidRDefault="00944C90">
      <w:pPr>
        <w:ind w:firstLine="709"/>
        <w:jc w:val="both"/>
        <w:rPr>
          <w:sz w:val="28"/>
          <w:szCs w:val="28"/>
        </w:rPr>
      </w:pPr>
      <w:r>
        <w:rPr>
          <w:sz w:val="28"/>
          <w:szCs w:val="28"/>
        </w:rPr>
        <w:t>Теория поколений</w:t>
      </w:r>
    </w:p>
    <w:p w:rsidR="006761BA" w:rsidRDefault="00944C90">
      <w:pPr>
        <w:ind w:firstLine="709"/>
        <w:jc w:val="both"/>
        <w:rPr>
          <w:sz w:val="28"/>
          <w:szCs w:val="28"/>
        </w:rPr>
      </w:pPr>
      <w:r>
        <w:rPr>
          <w:sz w:val="28"/>
          <w:szCs w:val="28"/>
        </w:rPr>
        <w:t xml:space="preserve">1. Величайшее поколение, 1903-1923. Трудолюбие, ответственность, почти религиозная вера в светлое будущее, приверженность идеологии, семья и семейные традиции, </w:t>
      </w:r>
      <w:proofErr w:type="spellStart"/>
      <w:r>
        <w:rPr>
          <w:sz w:val="28"/>
          <w:szCs w:val="28"/>
        </w:rPr>
        <w:t>доминантность</w:t>
      </w:r>
      <w:proofErr w:type="spellEnd"/>
      <w:r>
        <w:rPr>
          <w:sz w:val="28"/>
          <w:szCs w:val="28"/>
        </w:rPr>
        <w:t xml:space="preserve"> и категоричность суждений</w:t>
      </w:r>
    </w:p>
    <w:p w:rsidR="006761BA" w:rsidRDefault="00944C90">
      <w:pPr>
        <w:ind w:firstLine="709"/>
        <w:jc w:val="both"/>
        <w:rPr>
          <w:sz w:val="28"/>
          <w:szCs w:val="28"/>
        </w:rPr>
      </w:pPr>
      <w:r>
        <w:rPr>
          <w:sz w:val="28"/>
          <w:szCs w:val="28"/>
        </w:rPr>
        <w:t>2. Молчаливое поколение, 1924-1943. Преданность, соблюдение правил, законов, уважение к должности и статусу, честь, терпение</w:t>
      </w:r>
    </w:p>
    <w:p w:rsidR="006761BA" w:rsidRDefault="00944C90">
      <w:pPr>
        <w:ind w:firstLine="709"/>
        <w:jc w:val="both"/>
        <w:rPr>
          <w:sz w:val="28"/>
          <w:szCs w:val="28"/>
        </w:rPr>
      </w:pPr>
      <w:r>
        <w:rPr>
          <w:sz w:val="28"/>
          <w:szCs w:val="28"/>
        </w:rPr>
        <w:t>3. Бэби-</w:t>
      </w:r>
      <w:proofErr w:type="spellStart"/>
      <w:r>
        <w:rPr>
          <w:sz w:val="28"/>
          <w:szCs w:val="28"/>
        </w:rPr>
        <w:t>бумеры</w:t>
      </w:r>
      <w:proofErr w:type="spellEnd"/>
      <w:r>
        <w:rPr>
          <w:sz w:val="28"/>
          <w:szCs w:val="28"/>
        </w:rPr>
        <w:t>, 1944-1963. Оптимизм, заинтересованность в личностном росте и вознаграждении, в то же время коллективизм и командный дух, культ молодости</w:t>
      </w:r>
    </w:p>
    <w:p w:rsidR="006761BA" w:rsidRDefault="00944C90">
      <w:pPr>
        <w:ind w:firstLine="709"/>
        <w:jc w:val="both"/>
        <w:rPr>
          <w:sz w:val="28"/>
          <w:szCs w:val="28"/>
        </w:rPr>
      </w:pPr>
      <w:r>
        <w:rPr>
          <w:sz w:val="28"/>
          <w:szCs w:val="28"/>
        </w:rPr>
        <w:t>4. Поколение X, 1964-1984. Готовность к изменениям, возможность выбора, глобальная информированность, техническая грамотность, индивидуализм, стремление учиться в течение всей жизни, неформальность взглядов, поиск эмоций, прагматизм, надежда на себя, равноправие полов</w:t>
      </w:r>
    </w:p>
    <w:p w:rsidR="006761BA" w:rsidRDefault="00944C90">
      <w:pPr>
        <w:ind w:firstLine="709"/>
        <w:jc w:val="both"/>
        <w:rPr>
          <w:sz w:val="28"/>
          <w:szCs w:val="28"/>
        </w:rPr>
      </w:pPr>
      <w:r>
        <w:rPr>
          <w:sz w:val="28"/>
          <w:szCs w:val="28"/>
        </w:rPr>
        <w:t xml:space="preserve">5. Поколение Y, или поколение </w:t>
      </w:r>
      <w:proofErr w:type="gramStart"/>
      <w:r>
        <w:rPr>
          <w:sz w:val="28"/>
          <w:szCs w:val="28"/>
        </w:rPr>
        <w:t>Миллениума ,</w:t>
      </w:r>
      <w:proofErr w:type="gramEnd"/>
      <w:r>
        <w:rPr>
          <w:sz w:val="28"/>
          <w:szCs w:val="28"/>
        </w:rPr>
        <w:t xml:space="preserve"> 1985-2003. Гражданский долг и мораль, ответственность, но при этом скептицизм и неумение подчиняться, немедленное вознаграждение</w:t>
      </w:r>
    </w:p>
    <w:p w:rsidR="006761BA" w:rsidRDefault="00944C90">
      <w:pPr>
        <w:ind w:firstLine="709"/>
        <w:jc w:val="both"/>
        <w:rPr>
          <w:sz w:val="28"/>
          <w:szCs w:val="28"/>
        </w:rPr>
      </w:pPr>
      <w:r>
        <w:rPr>
          <w:sz w:val="28"/>
          <w:szCs w:val="28"/>
        </w:rPr>
        <w:t xml:space="preserve">6. Поколение Z, или </w:t>
      </w:r>
      <w:proofErr w:type="spellStart"/>
      <w:proofErr w:type="gramStart"/>
      <w:r>
        <w:rPr>
          <w:sz w:val="28"/>
          <w:szCs w:val="28"/>
        </w:rPr>
        <w:t>Хоумлендеры</w:t>
      </w:r>
      <w:proofErr w:type="spellEnd"/>
      <w:r>
        <w:rPr>
          <w:sz w:val="28"/>
          <w:szCs w:val="28"/>
        </w:rPr>
        <w:t xml:space="preserve"> ,</w:t>
      </w:r>
      <w:proofErr w:type="gramEnd"/>
      <w:r>
        <w:rPr>
          <w:sz w:val="28"/>
          <w:szCs w:val="28"/>
        </w:rPr>
        <w:t xml:space="preserve"> 2004-2024. Многозадачность, практичность, доверительные отношения с родителями, техническая и информационная грамотность.</w:t>
      </w:r>
    </w:p>
    <w:p w:rsidR="006761BA" w:rsidRDefault="00944C90">
      <w:pPr>
        <w:ind w:firstLine="709"/>
        <w:jc w:val="both"/>
        <w:rPr>
          <w:sz w:val="28"/>
          <w:szCs w:val="28"/>
        </w:rPr>
      </w:pPr>
      <w:r>
        <w:rPr>
          <w:sz w:val="28"/>
          <w:szCs w:val="28"/>
        </w:rPr>
        <w:t xml:space="preserve">Для описания отечественных поколений российские исследователи предложили свои варианты: поколение победителей (1920-1927), поколение пятидесятников (1928-1934), поколение 1937 года (1935-1939), поколение детей войны (1940-1945), поколение Холодной войны / потерянное поколение (1946-1950), поколение детанта (1951-1957), поколение космоса (1958-1965), поколение Чернобыля (1966-1968), поколение Перестройки / поколение Пепси (1969-1974), поколение </w:t>
      </w:r>
      <w:proofErr w:type="spellStart"/>
      <w:r>
        <w:rPr>
          <w:sz w:val="28"/>
          <w:szCs w:val="28"/>
        </w:rPr>
        <w:t>гиперинфляций</w:t>
      </w:r>
      <w:proofErr w:type="spellEnd"/>
      <w:r>
        <w:rPr>
          <w:sz w:val="28"/>
          <w:szCs w:val="28"/>
        </w:rPr>
        <w:t xml:space="preserve"> (1975-1981), первое </w:t>
      </w:r>
      <w:proofErr w:type="spellStart"/>
      <w:r>
        <w:rPr>
          <w:sz w:val="28"/>
          <w:szCs w:val="28"/>
        </w:rPr>
        <w:t>непоротое</w:t>
      </w:r>
      <w:proofErr w:type="spellEnd"/>
      <w:r>
        <w:rPr>
          <w:sz w:val="28"/>
          <w:szCs w:val="28"/>
        </w:rPr>
        <w:t xml:space="preserve"> поколение (1982-1984), первое несоветское поколение (Дети Перестройки) (1985-1991), цифровое поколение (1997-2009). Считается, что люди, рожденные в самом начале или конце очередного периода, могут обладать чертами как своего, так и «ближайшего» поколения.</w:t>
      </w:r>
    </w:p>
    <w:p w:rsidR="006761BA" w:rsidRDefault="00944C90">
      <w:pPr>
        <w:ind w:firstLine="709"/>
        <w:jc w:val="both"/>
        <w:rPr>
          <w:sz w:val="28"/>
          <w:szCs w:val="28"/>
        </w:rPr>
      </w:pPr>
      <w:r>
        <w:rPr>
          <w:sz w:val="28"/>
          <w:szCs w:val="28"/>
        </w:rPr>
        <w:t xml:space="preserve">Теория поколений часто подвергается критике по причине чрезмерного обобщения поведения и ценностей огромных групп людей. В двухтысячных годах вышли в свет десятки книг и статей с уточнениями групп поколений в разрезе географической и исторической специфики. В данной работе теория поколений </w:t>
      </w:r>
      <w:r>
        <w:rPr>
          <w:sz w:val="28"/>
          <w:szCs w:val="28"/>
        </w:rPr>
        <w:lastRenderedPageBreak/>
        <w:t xml:space="preserve">приводится как основа для понимания, что для формирования стратегии здорового образа жизни, необходимо учитывать хотя бы разницу между крупными социальными группами. Не может быть одной стратегии на все население столь большой страны как Россия. Формирование эффективной стратегии подразумевает </w:t>
      </w:r>
      <w:proofErr w:type="spellStart"/>
      <w:r>
        <w:rPr>
          <w:sz w:val="28"/>
          <w:szCs w:val="28"/>
        </w:rPr>
        <w:t>таргетное</w:t>
      </w:r>
      <w:proofErr w:type="spellEnd"/>
      <w:r>
        <w:rPr>
          <w:sz w:val="28"/>
          <w:szCs w:val="28"/>
        </w:rPr>
        <w:t xml:space="preserve"> отношение к мотивации и к ценности тех адресатов, в отношении которых желательно добиться более здорового поведения.</w:t>
      </w:r>
    </w:p>
    <w:p w:rsidR="006761BA" w:rsidRDefault="00944C90">
      <w:pPr>
        <w:ind w:firstLine="709"/>
        <w:jc w:val="both"/>
        <w:rPr>
          <w:sz w:val="28"/>
          <w:szCs w:val="28"/>
        </w:rPr>
      </w:pPr>
      <w:r>
        <w:rPr>
          <w:sz w:val="28"/>
          <w:szCs w:val="28"/>
        </w:rPr>
        <w:t>Общие векторы мотиваций поколений:</w:t>
      </w:r>
    </w:p>
    <w:p w:rsidR="006761BA" w:rsidRDefault="00944C90">
      <w:pPr>
        <w:ind w:firstLine="709"/>
        <w:jc w:val="both"/>
        <w:rPr>
          <w:sz w:val="28"/>
          <w:szCs w:val="28"/>
        </w:rPr>
      </w:pPr>
      <w:r>
        <w:rPr>
          <w:sz w:val="28"/>
          <w:szCs w:val="28"/>
        </w:rPr>
        <w:t>1. Молчаливое поколение. Глубокое доверие врачам. Причина – в их время были изобретены антибиотики и ранее неизлечимые болезни стали излечимы.</w:t>
      </w:r>
    </w:p>
    <w:p w:rsidR="006761BA" w:rsidRDefault="00944C90">
      <w:pPr>
        <w:ind w:firstLine="709"/>
        <w:jc w:val="both"/>
        <w:rPr>
          <w:sz w:val="28"/>
          <w:szCs w:val="28"/>
        </w:rPr>
      </w:pPr>
      <w:r>
        <w:rPr>
          <w:sz w:val="28"/>
          <w:szCs w:val="28"/>
        </w:rPr>
        <w:t xml:space="preserve">2. </w:t>
      </w:r>
      <w:proofErr w:type="spellStart"/>
      <w:r>
        <w:rPr>
          <w:sz w:val="28"/>
          <w:szCs w:val="28"/>
        </w:rPr>
        <w:t>Беби-бумеры</w:t>
      </w:r>
      <w:proofErr w:type="spellEnd"/>
      <w:r>
        <w:rPr>
          <w:sz w:val="28"/>
          <w:szCs w:val="28"/>
        </w:rPr>
        <w:t xml:space="preserve">: трезвое и практичное отношение к медицине и лекарствам. Посещение врачей – обычная необходимость, поэтому они регулярно проходят медосмотры. Лекарства существуют для того, чтобы излечить болезнь. </w:t>
      </w:r>
      <w:proofErr w:type="spellStart"/>
      <w:r>
        <w:rPr>
          <w:sz w:val="28"/>
          <w:szCs w:val="28"/>
        </w:rPr>
        <w:t>Бумеры</w:t>
      </w:r>
      <w:proofErr w:type="spellEnd"/>
      <w:r>
        <w:rPr>
          <w:sz w:val="28"/>
          <w:szCs w:val="28"/>
        </w:rPr>
        <w:t xml:space="preserve"> готовы долго лечиться, заниматься профилактикой, пить невкусные таблетки.</w:t>
      </w:r>
    </w:p>
    <w:p w:rsidR="006761BA" w:rsidRDefault="00944C90">
      <w:pPr>
        <w:ind w:firstLine="709"/>
        <w:jc w:val="both"/>
        <w:rPr>
          <w:sz w:val="28"/>
          <w:szCs w:val="28"/>
        </w:rPr>
      </w:pPr>
      <w:r>
        <w:rPr>
          <w:sz w:val="28"/>
          <w:szCs w:val="28"/>
        </w:rPr>
        <w:t xml:space="preserve">3. Поколение Х. Ориентированы на скорость и эффективность. Поколение Х пойдет к врачу только в случае крайней необходимости, причем не в районную поликлинику, а в платный медицинский центр. Они лучше потратят деньги, но не потратят время. Они – потребители лекарств, которые быстро снимают симптомы, т.к. поколению Х важно постоянно быть работоспособными. Их девиз "главное – снять симптомы, а дальше будет видно". Выбирают лекарство не по бренду, но могут взять </w:t>
      </w:r>
      <w:proofErr w:type="spellStart"/>
      <w:r>
        <w:rPr>
          <w:sz w:val="28"/>
          <w:szCs w:val="28"/>
        </w:rPr>
        <w:t>брендированное</w:t>
      </w:r>
      <w:proofErr w:type="spellEnd"/>
      <w:r>
        <w:rPr>
          <w:sz w:val="28"/>
          <w:szCs w:val="28"/>
        </w:rPr>
        <w:t>, если оно быстрее действует.</w:t>
      </w:r>
    </w:p>
    <w:p w:rsidR="006761BA" w:rsidRDefault="00944C90">
      <w:pPr>
        <w:ind w:firstLine="709"/>
        <w:jc w:val="both"/>
        <w:rPr>
          <w:sz w:val="28"/>
          <w:szCs w:val="28"/>
        </w:rPr>
      </w:pPr>
      <w:r>
        <w:rPr>
          <w:sz w:val="28"/>
          <w:szCs w:val="28"/>
        </w:rPr>
        <w:t xml:space="preserve">4. Поколение Y. Ориентированы на бренды. Выбирая между ацетилсалициловой кислотой и аспирином, они возьмут последний, причем фирмы </w:t>
      </w:r>
      <w:proofErr w:type="spellStart"/>
      <w:r>
        <w:rPr>
          <w:sz w:val="28"/>
          <w:szCs w:val="28"/>
        </w:rPr>
        <w:t>Upsa</w:t>
      </w:r>
      <w:proofErr w:type="spellEnd"/>
      <w:r>
        <w:rPr>
          <w:sz w:val="28"/>
          <w:szCs w:val="28"/>
        </w:rPr>
        <w:t xml:space="preserve"> или </w:t>
      </w:r>
      <w:proofErr w:type="spellStart"/>
      <w:r>
        <w:rPr>
          <w:sz w:val="28"/>
          <w:szCs w:val="28"/>
        </w:rPr>
        <w:t>Bayer</w:t>
      </w:r>
      <w:proofErr w:type="spellEnd"/>
      <w:r>
        <w:rPr>
          <w:sz w:val="28"/>
          <w:szCs w:val="28"/>
        </w:rPr>
        <w:t>.</w:t>
      </w:r>
    </w:p>
    <w:p w:rsidR="006761BA" w:rsidRDefault="00944C90">
      <w:pPr>
        <w:ind w:firstLine="709"/>
        <w:jc w:val="both"/>
        <w:rPr>
          <w:sz w:val="28"/>
          <w:szCs w:val="28"/>
        </w:rPr>
      </w:pPr>
      <w:r>
        <w:rPr>
          <w:sz w:val="28"/>
          <w:szCs w:val="28"/>
        </w:rPr>
        <w:t xml:space="preserve">5. Поколение Z. Прагматичны и ориентированы на результат (сходно с поколением Х), но сильно зависят от гаджетов и социальных сетей. Выберут врача и лекарства по отзывам пользователей, особенно по </w:t>
      </w:r>
      <w:proofErr w:type="spellStart"/>
      <w:r>
        <w:rPr>
          <w:sz w:val="28"/>
          <w:szCs w:val="28"/>
        </w:rPr>
        <w:t>видеообзорам</w:t>
      </w:r>
      <w:proofErr w:type="spellEnd"/>
      <w:r>
        <w:rPr>
          <w:sz w:val="28"/>
          <w:szCs w:val="28"/>
        </w:rPr>
        <w:t>, согласятся на удаленное медицинское консультирование.</w:t>
      </w:r>
    </w:p>
    <w:p w:rsidR="006761BA" w:rsidRDefault="00944C90">
      <w:pPr>
        <w:ind w:firstLine="709"/>
        <w:jc w:val="both"/>
        <w:rPr>
          <w:sz w:val="28"/>
          <w:szCs w:val="28"/>
        </w:rPr>
      </w:pPr>
      <w:r>
        <w:rPr>
          <w:sz w:val="28"/>
          <w:szCs w:val="28"/>
        </w:rPr>
        <w:t>Разработайте комплекс мероприятий, направленных на учет теории поколений для сохранения здоровья.</w:t>
      </w:r>
    </w:p>
    <w:p w:rsidR="006761BA" w:rsidRDefault="006761BA">
      <w:pPr>
        <w:ind w:firstLine="709"/>
        <w:jc w:val="center"/>
        <w:rPr>
          <w:b/>
          <w:bCs/>
          <w:i/>
          <w:iCs/>
          <w:sz w:val="28"/>
          <w:szCs w:val="28"/>
        </w:rPr>
      </w:pPr>
    </w:p>
    <w:p w:rsidR="006761BA" w:rsidRDefault="0080776C">
      <w:pPr>
        <w:ind w:firstLine="709"/>
        <w:jc w:val="center"/>
        <w:rPr>
          <w:b/>
          <w:bCs/>
          <w:i/>
          <w:iCs/>
          <w:sz w:val="28"/>
          <w:szCs w:val="28"/>
        </w:rPr>
      </w:pPr>
      <w:r>
        <w:rPr>
          <w:b/>
          <w:bCs/>
          <w:i/>
          <w:iCs/>
          <w:sz w:val="28"/>
          <w:szCs w:val="28"/>
        </w:rPr>
        <w:t>Примерные в</w:t>
      </w:r>
      <w:r w:rsidR="00944C90">
        <w:rPr>
          <w:b/>
          <w:bCs/>
          <w:i/>
          <w:iCs/>
          <w:sz w:val="28"/>
          <w:szCs w:val="28"/>
        </w:rPr>
        <w:t>опросы для подготовки к зачету</w:t>
      </w:r>
    </w:p>
    <w:p w:rsidR="006761BA" w:rsidRDefault="006761BA">
      <w:pPr>
        <w:ind w:firstLine="709"/>
        <w:jc w:val="center"/>
        <w:rPr>
          <w:b/>
          <w:bCs/>
          <w:i/>
          <w:iCs/>
          <w:sz w:val="28"/>
          <w:szCs w:val="28"/>
        </w:rPr>
      </w:pPr>
    </w:p>
    <w:p w:rsidR="006761BA" w:rsidRDefault="00944C90">
      <w:pPr>
        <w:ind w:firstLine="709"/>
        <w:jc w:val="both"/>
        <w:rPr>
          <w:sz w:val="28"/>
          <w:szCs w:val="28"/>
        </w:rPr>
      </w:pPr>
      <w:r>
        <w:rPr>
          <w:sz w:val="28"/>
          <w:szCs w:val="28"/>
        </w:rPr>
        <w:t>1. Определение понятия «качество жизни».</w:t>
      </w:r>
    </w:p>
    <w:p w:rsidR="006761BA" w:rsidRDefault="00944C90">
      <w:pPr>
        <w:ind w:firstLine="709"/>
        <w:jc w:val="both"/>
        <w:rPr>
          <w:sz w:val="28"/>
          <w:szCs w:val="28"/>
        </w:rPr>
      </w:pPr>
      <w:r>
        <w:rPr>
          <w:sz w:val="28"/>
          <w:szCs w:val="28"/>
        </w:rPr>
        <w:t xml:space="preserve">3. «Пирамида потребностей» А. </w:t>
      </w:r>
      <w:proofErr w:type="spellStart"/>
      <w:r>
        <w:rPr>
          <w:sz w:val="28"/>
          <w:szCs w:val="28"/>
        </w:rPr>
        <w:t>Маслоу</w:t>
      </w:r>
      <w:proofErr w:type="spellEnd"/>
      <w:r>
        <w:rPr>
          <w:sz w:val="28"/>
          <w:szCs w:val="28"/>
        </w:rPr>
        <w:t>.</w:t>
      </w:r>
    </w:p>
    <w:p w:rsidR="006761BA" w:rsidRDefault="00944C90">
      <w:pPr>
        <w:ind w:firstLine="709"/>
        <w:jc w:val="both"/>
        <w:rPr>
          <w:sz w:val="28"/>
          <w:szCs w:val="28"/>
        </w:rPr>
      </w:pPr>
      <w:r>
        <w:rPr>
          <w:sz w:val="28"/>
          <w:szCs w:val="28"/>
        </w:rPr>
        <w:t>5. Содержание понятия «уровень жизни».</w:t>
      </w:r>
    </w:p>
    <w:p w:rsidR="006761BA" w:rsidRDefault="00944C90">
      <w:pPr>
        <w:ind w:firstLine="709"/>
        <w:jc w:val="both"/>
        <w:rPr>
          <w:sz w:val="28"/>
          <w:szCs w:val="28"/>
        </w:rPr>
      </w:pPr>
      <w:r>
        <w:rPr>
          <w:sz w:val="28"/>
          <w:szCs w:val="28"/>
        </w:rPr>
        <w:t>6. Основные этапы развития теории качества жизни.</w:t>
      </w:r>
    </w:p>
    <w:p w:rsidR="006761BA" w:rsidRDefault="00944C90">
      <w:pPr>
        <w:ind w:firstLine="709"/>
        <w:jc w:val="both"/>
        <w:rPr>
          <w:sz w:val="28"/>
          <w:szCs w:val="28"/>
        </w:rPr>
      </w:pPr>
      <w:r>
        <w:rPr>
          <w:sz w:val="28"/>
          <w:szCs w:val="28"/>
        </w:rPr>
        <w:t>7. Система показателей при определении качества жизни.</w:t>
      </w:r>
    </w:p>
    <w:p w:rsidR="006761BA" w:rsidRDefault="00944C90">
      <w:pPr>
        <w:ind w:firstLine="709"/>
        <w:jc w:val="both"/>
        <w:rPr>
          <w:sz w:val="28"/>
          <w:szCs w:val="28"/>
        </w:rPr>
      </w:pPr>
      <w:r>
        <w:rPr>
          <w:sz w:val="28"/>
          <w:szCs w:val="28"/>
        </w:rPr>
        <w:t>8. Сущность понятия «всеобъемлющее управление качеством жизни».</w:t>
      </w:r>
    </w:p>
    <w:p w:rsidR="006761BA" w:rsidRDefault="00944C90">
      <w:pPr>
        <w:ind w:firstLine="709"/>
        <w:jc w:val="both"/>
        <w:rPr>
          <w:sz w:val="28"/>
          <w:szCs w:val="28"/>
        </w:rPr>
      </w:pPr>
      <w:r>
        <w:rPr>
          <w:sz w:val="28"/>
          <w:szCs w:val="28"/>
        </w:rPr>
        <w:t>9. Основные права потребителей.</w:t>
      </w:r>
    </w:p>
    <w:p w:rsidR="006761BA" w:rsidRDefault="00944C90">
      <w:pPr>
        <w:ind w:firstLine="709"/>
        <w:jc w:val="both"/>
        <w:rPr>
          <w:sz w:val="28"/>
          <w:szCs w:val="28"/>
        </w:rPr>
      </w:pPr>
      <w:r>
        <w:rPr>
          <w:sz w:val="28"/>
          <w:szCs w:val="28"/>
        </w:rPr>
        <w:t>10. Индикаторы для оценки качества жизни</w:t>
      </w:r>
    </w:p>
    <w:p w:rsidR="006761BA" w:rsidRDefault="00944C90">
      <w:pPr>
        <w:ind w:firstLine="709"/>
        <w:jc w:val="both"/>
        <w:rPr>
          <w:sz w:val="28"/>
          <w:szCs w:val="28"/>
        </w:rPr>
      </w:pPr>
      <w:r>
        <w:rPr>
          <w:sz w:val="28"/>
          <w:szCs w:val="28"/>
        </w:rPr>
        <w:t xml:space="preserve">11. Индекс развития человеческого потенциала (ИРЧП). </w:t>
      </w:r>
    </w:p>
    <w:p w:rsidR="006761BA" w:rsidRDefault="00944C90">
      <w:pPr>
        <w:ind w:firstLine="709"/>
        <w:jc w:val="both"/>
        <w:rPr>
          <w:sz w:val="28"/>
          <w:szCs w:val="28"/>
        </w:rPr>
      </w:pPr>
      <w:r>
        <w:rPr>
          <w:sz w:val="28"/>
          <w:szCs w:val="28"/>
        </w:rPr>
        <w:t>12. Частные индикаторы, характеризующие качество жизни.</w:t>
      </w:r>
    </w:p>
    <w:p w:rsidR="006761BA" w:rsidRDefault="00944C90">
      <w:pPr>
        <w:ind w:firstLine="709"/>
        <w:jc w:val="both"/>
        <w:rPr>
          <w:sz w:val="28"/>
          <w:szCs w:val="28"/>
        </w:rPr>
      </w:pPr>
      <w:r>
        <w:rPr>
          <w:sz w:val="28"/>
          <w:szCs w:val="28"/>
        </w:rPr>
        <w:t>13. Программы повышения жизненного уровня малообеспеченных слоев населения.</w:t>
      </w:r>
    </w:p>
    <w:p w:rsidR="006761BA" w:rsidRDefault="00944C90">
      <w:pPr>
        <w:ind w:firstLine="709"/>
        <w:jc w:val="both"/>
        <w:rPr>
          <w:sz w:val="28"/>
          <w:szCs w:val="28"/>
        </w:rPr>
      </w:pPr>
      <w:r>
        <w:rPr>
          <w:sz w:val="28"/>
          <w:szCs w:val="28"/>
        </w:rPr>
        <w:t>14. Показатели жизненного уровня населения в условиях города.</w:t>
      </w:r>
    </w:p>
    <w:p w:rsidR="006761BA" w:rsidRDefault="00944C90">
      <w:pPr>
        <w:ind w:firstLine="709"/>
        <w:jc w:val="both"/>
        <w:rPr>
          <w:sz w:val="28"/>
          <w:szCs w:val="28"/>
        </w:rPr>
      </w:pPr>
      <w:r>
        <w:rPr>
          <w:sz w:val="28"/>
          <w:szCs w:val="28"/>
        </w:rPr>
        <w:lastRenderedPageBreak/>
        <w:t>15. Институты гражданского общества, их значение для повышения качества жизни</w:t>
      </w:r>
    </w:p>
    <w:p w:rsidR="006761BA" w:rsidRDefault="00944C90">
      <w:pPr>
        <w:ind w:firstLine="709"/>
        <w:jc w:val="both"/>
        <w:rPr>
          <w:sz w:val="28"/>
          <w:szCs w:val="28"/>
        </w:rPr>
      </w:pPr>
      <w:r>
        <w:rPr>
          <w:sz w:val="28"/>
          <w:szCs w:val="28"/>
        </w:rPr>
        <w:t xml:space="preserve">16. Институциональные механизмы управления качеством жизни населения </w:t>
      </w:r>
    </w:p>
    <w:p w:rsidR="006761BA" w:rsidRDefault="00944C90">
      <w:pPr>
        <w:ind w:firstLine="709"/>
        <w:jc w:val="both"/>
        <w:rPr>
          <w:sz w:val="28"/>
          <w:szCs w:val="28"/>
        </w:rPr>
      </w:pPr>
      <w:r>
        <w:rPr>
          <w:sz w:val="28"/>
          <w:szCs w:val="28"/>
        </w:rPr>
        <w:t xml:space="preserve">17. Влияние качества трудовой жизни на оценку качества жизни населения </w:t>
      </w:r>
    </w:p>
    <w:p w:rsidR="006761BA" w:rsidRDefault="00944C90">
      <w:pPr>
        <w:ind w:firstLine="709"/>
        <w:jc w:val="both"/>
        <w:rPr>
          <w:sz w:val="28"/>
          <w:szCs w:val="28"/>
        </w:rPr>
      </w:pPr>
      <w:r>
        <w:rPr>
          <w:sz w:val="28"/>
          <w:szCs w:val="28"/>
        </w:rPr>
        <w:t>18. Механизмы социального партнерства в обеспечении качества жизни.</w:t>
      </w:r>
    </w:p>
    <w:p w:rsidR="006761BA" w:rsidRDefault="00944C90">
      <w:pPr>
        <w:ind w:firstLine="709"/>
        <w:jc w:val="both"/>
        <w:rPr>
          <w:sz w:val="28"/>
          <w:szCs w:val="28"/>
        </w:rPr>
      </w:pPr>
      <w:r>
        <w:rPr>
          <w:sz w:val="28"/>
          <w:szCs w:val="28"/>
        </w:rPr>
        <w:t>19. Социальная роль государственной кадровой политики в повышении качества жизни населения</w:t>
      </w:r>
    </w:p>
    <w:p w:rsidR="006761BA" w:rsidRDefault="00944C90">
      <w:pPr>
        <w:ind w:firstLine="709"/>
        <w:jc w:val="both"/>
        <w:rPr>
          <w:sz w:val="28"/>
          <w:szCs w:val="28"/>
        </w:rPr>
      </w:pPr>
      <w:r>
        <w:rPr>
          <w:sz w:val="28"/>
          <w:szCs w:val="28"/>
        </w:rPr>
        <w:t xml:space="preserve">20. Роль малого бизнеса в повышении качества и уровня жизни населения </w:t>
      </w:r>
    </w:p>
    <w:p w:rsidR="006761BA" w:rsidRDefault="00944C90">
      <w:pPr>
        <w:ind w:firstLine="709"/>
        <w:jc w:val="both"/>
        <w:rPr>
          <w:sz w:val="28"/>
          <w:szCs w:val="28"/>
        </w:rPr>
      </w:pPr>
      <w:r>
        <w:rPr>
          <w:sz w:val="28"/>
          <w:szCs w:val="28"/>
        </w:rPr>
        <w:t xml:space="preserve">21. Повышение эффективности государственного и муниципального управления как фактор повышения качества жизни населения </w:t>
      </w:r>
    </w:p>
    <w:p w:rsidR="006761BA" w:rsidRDefault="00944C90">
      <w:pPr>
        <w:tabs>
          <w:tab w:val="left" w:pos="720"/>
        </w:tabs>
        <w:ind w:firstLine="709"/>
        <w:jc w:val="both"/>
        <w:rPr>
          <w:sz w:val="28"/>
          <w:szCs w:val="28"/>
        </w:rPr>
      </w:pPr>
      <w:r>
        <w:rPr>
          <w:sz w:val="28"/>
          <w:szCs w:val="28"/>
        </w:rPr>
        <w:t>22. Образование как условие обеспечения социальной безопасности</w:t>
      </w:r>
    </w:p>
    <w:p w:rsidR="006761BA" w:rsidRDefault="00944C90">
      <w:pPr>
        <w:tabs>
          <w:tab w:val="left" w:pos="720"/>
        </w:tabs>
        <w:ind w:firstLine="709"/>
        <w:jc w:val="both"/>
        <w:rPr>
          <w:sz w:val="28"/>
          <w:szCs w:val="28"/>
        </w:rPr>
      </w:pPr>
      <w:r>
        <w:rPr>
          <w:sz w:val="28"/>
          <w:szCs w:val="28"/>
        </w:rPr>
        <w:t>23. Социальная культура как основа обеспечения качества жизни</w:t>
      </w:r>
    </w:p>
    <w:p w:rsidR="006761BA" w:rsidRDefault="00944C90">
      <w:pPr>
        <w:tabs>
          <w:tab w:val="left" w:pos="720"/>
        </w:tabs>
        <w:ind w:firstLine="709"/>
        <w:jc w:val="both"/>
        <w:rPr>
          <w:b/>
          <w:sz w:val="28"/>
          <w:szCs w:val="28"/>
        </w:rPr>
      </w:pPr>
      <w:r>
        <w:rPr>
          <w:sz w:val="28"/>
          <w:szCs w:val="28"/>
        </w:rPr>
        <w:t>24. Социальные индикаторы, характеризующие качество жизни</w:t>
      </w:r>
    </w:p>
    <w:p w:rsidR="006761BA" w:rsidRDefault="00944C90">
      <w:pPr>
        <w:tabs>
          <w:tab w:val="left" w:pos="720"/>
        </w:tabs>
        <w:ind w:firstLine="709"/>
        <w:jc w:val="both"/>
        <w:rPr>
          <w:sz w:val="28"/>
          <w:szCs w:val="28"/>
        </w:rPr>
      </w:pPr>
      <w:r>
        <w:rPr>
          <w:bCs/>
          <w:sz w:val="28"/>
          <w:szCs w:val="28"/>
        </w:rPr>
        <w:t>25. Социальные</w:t>
      </w:r>
      <w:r>
        <w:rPr>
          <w:sz w:val="28"/>
          <w:szCs w:val="28"/>
        </w:rPr>
        <w:t xml:space="preserve"> параметры, характеризующие качество жизни</w:t>
      </w:r>
    </w:p>
    <w:p w:rsidR="006761BA" w:rsidRDefault="00944C90">
      <w:pPr>
        <w:tabs>
          <w:tab w:val="left" w:pos="720"/>
        </w:tabs>
        <w:ind w:firstLine="709"/>
        <w:jc w:val="both"/>
        <w:rPr>
          <w:sz w:val="28"/>
          <w:szCs w:val="28"/>
        </w:rPr>
      </w:pPr>
      <w:r>
        <w:rPr>
          <w:sz w:val="28"/>
          <w:szCs w:val="28"/>
        </w:rPr>
        <w:t>26. Методики оценки качества жизни</w:t>
      </w:r>
    </w:p>
    <w:p w:rsidR="006761BA" w:rsidRDefault="00944C90">
      <w:pPr>
        <w:tabs>
          <w:tab w:val="left" w:pos="720"/>
        </w:tabs>
        <w:ind w:firstLine="709"/>
        <w:jc w:val="both"/>
        <w:rPr>
          <w:sz w:val="28"/>
          <w:szCs w:val="28"/>
        </w:rPr>
      </w:pPr>
      <w:r>
        <w:rPr>
          <w:sz w:val="28"/>
          <w:szCs w:val="28"/>
        </w:rPr>
        <w:t>27. Категории повышения качества жизни</w:t>
      </w:r>
    </w:p>
    <w:p w:rsidR="006761BA" w:rsidRDefault="00944C90">
      <w:pPr>
        <w:tabs>
          <w:tab w:val="left" w:pos="720"/>
        </w:tabs>
        <w:ind w:firstLine="709"/>
        <w:jc w:val="both"/>
        <w:rPr>
          <w:sz w:val="28"/>
          <w:szCs w:val="28"/>
        </w:rPr>
      </w:pPr>
      <w:r>
        <w:rPr>
          <w:sz w:val="28"/>
          <w:szCs w:val="28"/>
        </w:rPr>
        <w:t xml:space="preserve">28. Организация деятельности органов государственной </w:t>
      </w:r>
      <w:proofErr w:type="gramStart"/>
      <w:r>
        <w:rPr>
          <w:sz w:val="28"/>
          <w:szCs w:val="28"/>
        </w:rPr>
        <w:t>власти  по</w:t>
      </w:r>
      <w:proofErr w:type="gramEnd"/>
      <w:r>
        <w:rPr>
          <w:sz w:val="28"/>
          <w:szCs w:val="28"/>
        </w:rPr>
        <w:t xml:space="preserve"> обеспечению деятельности качества жизни</w:t>
      </w:r>
    </w:p>
    <w:p w:rsidR="006761BA" w:rsidRDefault="00944C90">
      <w:pPr>
        <w:tabs>
          <w:tab w:val="left" w:pos="720"/>
        </w:tabs>
        <w:ind w:firstLine="709"/>
        <w:jc w:val="both"/>
        <w:rPr>
          <w:sz w:val="28"/>
          <w:szCs w:val="28"/>
        </w:rPr>
      </w:pPr>
      <w:r>
        <w:rPr>
          <w:sz w:val="28"/>
          <w:szCs w:val="28"/>
        </w:rPr>
        <w:t>29. Основные полномочия органов государственной власти в области определения качества жизни</w:t>
      </w:r>
    </w:p>
    <w:p w:rsidR="006761BA" w:rsidRDefault="00944C90">
      <w:pPr>
        <w:tabs>
          <w:tab w:val="left" w:pos="720"/>
        </w:tabs>
        <w:ind w:firstLine="709"/>
        <w:jc w:val="both"/>
        <w:rPr>
          <w:sz w:val="28"/>
          <w:szCs w:val="28"/>
        </w:rPr>
      </w:pPr>
      <w:r>
        <w:rPr>
          <w:sz w:val="28"/>
          <w:szCs w:val="28"/>
        </w:rPr>
        <w:t>30. Система оказания помощи гражданам органами государственной власти в случаях снижения качества жизни.</w:t>
      </w:r>
    </w:p>
    <w:p w:rsidR="006761BA" w:rsidRDefault="006761BA">
      <w:pPr>
        <w:ind w:firstLine="709"/>
        <w:jc w:val="both"/>
        <w:rPr>
          <w:sz w:val="28"/>
          <w:szCs w:val="28"/>
        </w:rPr>
      </w:pPr>
    </w:p>
    <w:p w:rsidR="006761BA" w:rsidRDefault="006761BA">
      <w:pPr>
        <w:ind w:firstLine="709"/>
        <w:jc w:val="both"/>
        <w:rPr>
          <w:sz w:val="28"/>
          <w:szCs w:val="28"/>
        </w:rPr>
      </w:pPr>
    </w:p>
    <w:p w:rsidR="006761BA" w:rsidRDefault="006761BA">
      <w:pPr>
        <w:ind w:firstLine="709"/>
        <w:jc w:val="center"/>
        <w:rPr>
          <w:sz w:val="28"/>
          <w:szCs w:val="28"/>
        </w:rPr>
      </w:pPr>
    </w:p>
    <w:tbl>
      <w:tblPr>
        <w:tblStyle w:val="afb"/>
        <w:tblW w:w="10915" w:type="dxa"/>
        <w:tblInd w:w="-572" w:type="dxa"/>
        <w:tblLayout w:type="fixed"/>
        <w:tblLook w:val="04A0" w:firstRow="1" w:lastRow="0" w:firstColumn="1" w:lastColumn="0" w:noHBand="0" w:noVBand="1"/>
      </w:tblPr>
      <w:tblGrid>
        <w:gridCol w:w="2552"/>
        <w:gridCol w:w="2410"/>
        <w:gridCol w:w="2126"/>
        <w:gridCol w:w="3827"/>
      </w:tblGrid>
      <w:tr w:rsidR="006761BA" w:rsidTr="0080776C">
        <w:tc>
          <w:tcPr>
            <w:tcW w:w="2552" w:type="dxa"/>
          </w:tcPr>
          <w:p w:rsidR="006761BA" w:rsidRDefault="00944C90">
            <w:pPr>
              <w:jc w:val="both"/>
              <w:rPr>
                <w:sz w:val="24"/>
                <w:szCs w:val="24"/>
              </w:rPr>
            </w:pPr>
            <w:r>
              <w:rPr>
                <w:sz w:val="24"/>
                <w:szCs w:val="24"/>
              </w:rPr>
              <w:t xml:space="preserve">Наименование компетенции </w:t>
            </w:r>
          </w:p>
        </w:tc>
        <w:tc>
          <w:tcPr>
            <w:tcW w:w="2410" w:type="dxa"/>
          </w:tcPr>
          <w:p w:rsidR="006761BA" w:rsidRDefault="00944C90">
            <w:pPr>
              <w:jc w:val="both"/>
              <w:rPr>
                <w:sz w:val="24"/>
                <w:szCs w:val="24"/>
              </w:rPr>
            </w:pPr>
            <w:r>
              <w:rPr>
                <w:sz w:val="24"/>
                <w:szCs w:val="24"/>
              </w:rPr>
              <w:t xml:space="preserve">Наименование  индикаторов достижения компетенции </w:t>
            </w:r>
          </w:p>
        </w:tc>
        <w:tc>
          <w:tcPr>
            <w:tcW w:w="2126" w:type="dxa"/>
          </w:tcPr>
          <w:p w:rsidR="006761BA" w:rsidRDefault="00944C90" w:rsidP="0080776C">
            <w:pPr>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3827" w:type="dxa"/>
          </w:tcPr>
          <w:p w:rsidR="006761BA" w:rsidRDefault="00944C90">
            <w:pPr>
              <w:jc w:val="both"/>
              <w:rPr>
                <w:sz w:val="24"/>
                <w:szCs w:val="24"/>
              </w:rPr>
            </w:pPr>
            <w:r>
              <w:rPr>
                <w:sz w:val="24"/>
                <w:szCs w:val="24"/>
              </w:rPr>
              <w:t>Типовые контрольные задания</w:t>
            </w:r>
          </w:p>
        </w:tc>
      </w:tr>
      <w:tr w:rsidR="006761BA" w:rsidTr="0080776C">
        <w:tc>
          <w:tcPr>
            <w:tcW w:w="2552" w:type="dxa"/>
            <w:vMerge w:val="restart"/>
          </w:tcPr>
          <w:p w:rsidR="006761BA" w:rsidRDefault="00944C90">
            <w:pPr>
              <w:jc w:val="both"/>
              <w:rPr>
                <w:sz w:val="24"/>
                <w:szCs w:val="24"/>
              </w:rPr>
            </w:pPr>
            <w:r>
              <w:rPr>
                <w:sz w:val="24"/>
                <w:szCs w:val="24"/>
              </w:rPr>
              <w:t xml:space="preserve">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 социального страхования и </w:t>
            </w:r>
            <w:r>
              <w:rPr>
                <w:sz w:val="24"/>
                <w:szCs w:val="24"/>
              </w:rPr>
              <w:lastRenderedPageBreak/>
              <w:t>социального обеспечения граждан, развития гибкого, эффективно функционирующего рынка труда, повышению качества рабочей силы и мотивации к труду - ПК-3</w:t>
            </w:r>
          </w:p>
        </w:tc>
        <w:tc>
          <w:tcPr>
            <w:tcW w:w="2410" w:type="dxa"/>
          </w:tcPr>
          <w:p w:rsidR="006761BA" w:rsidRDefault="00944C90">
            <w:pPr>
              <w:tabs>
                <w:tab w:val="left" w:pos="540"/>
              </w:tabs>
              <w:contextualSpacing/>
              <w:rPr>
                <w:sz w:val="24"/>
                <w:szCs w:val="24"/>
              </w:rPr>
            </w:pPr>
            <w:r>
              <w:rPr>
                <w:sz w:val="24"/>
                <w:szCs w:val="24"/>
              </w:rPr>
              <w:lastRenderedPageBreak/>
              <w:t>1. Использует методы и инструменты координации деятельности всех субъектов государственной политики в сфере управления социальной сферой</w:t>
            </w:r>
          </w:p>
        </w:tc>
        <w:tc>
          <w:tcPr>
            <w:tcW w:w="2126" w:type="dxa"/>
          </w:tcPr>
          <w:p w:rsidR="006761BA" w:rsidRDefault="00944C90">
            <w:pPr>
              <w:tabs>
                <w:tab w:val="left" w:pos="540"/>
              </w:tabs>
              <w:contextualSpacing/>
              <w:rPr>
                <w:sz w:val="24"/>
                <w:szCs w:val="24"/>
              </w:rPr>
            </w:pPr>
            <w:r>
              <w:rPr>
                <w:sz w:val="24"/>
                <w:szCs w:val="24"/>
                <w:u w:val="single"/>
              </w:rPr>
              <w:t>Знание:</w:t>
            </w:r>
            <w:r>
              <w:rPr>
                <w:sz w:val="24"/>
                <w:szCs w:val="24"/>
              </w:rPr>
              <w:t xml:space="preserve"> методологии координации деятельности всех субъектов государственной политики в сфере управления социальной сферой</w:t>
            </w:r>
          </w:p>
          <w:p w:rsidR="0080776C" w:rsidRDefault="0080776C">
            <w:pPr>
              <w:tabs>
                <w:tab w:val="left" w:pos="540"/>
              </w:tabs>
              <w:contextualSpacing/>
              <w:rPr>
                <w:sz w:val="24"/>
                <w:szCs w:val="24"/>
              </w:rPr>
            </w:pPr>
          </w:p>
          <w:p w:rsidR="0080776C" w:rsidRDefault="0080776C">
            <w:pPr>
              <w:tabs>
                <w:tab w:val="left" w:pos="540"/>
              </w:tabs>
              <w:contextualSpacing/>
              <w:rPr>
                <w:sz w:val="24"/>
                <w:szCs w:val="24"/>
              </w:rPr>
            </w:pPr>
          </w:p>
          <w:p w:rsidR="0080776C" w:rsidRDefault="0080776C">
            <w:pPr>
              <w:tabs>
                <w:tab w:val="left" w:pos="540"/>
              </w:tabs>
              <w:contextualSpacing/>
              <w:rPr>
                <w:sz w:val="24"/>
                <w:szCs w:val="24"/>
              </w:rPr>
            </w:pPr>
          </w:p>
          <w:p w:rsidR="0080776C" w:rsidRDefault="0080776C">
            <w:pPr>
              <w:tabs>
                <w:tab w:val="left" w:pos="540"/>
              </w:tabs>
              <w:contextualSpacing/>
              <w:rPr>
                <w:sz w:val="24"/>
                <w:szCs w:val="24"/>
              </w:rPr>
            </w:pPr>
          </w:p>
          <w:p w:rsidR="0080776C" w:rsidRDefault="0080776C">
            <w:pPr>
              <w:tabs>
                <w:tab w:val="left" w:pos="540"/>
              </w:tabs>
              <w:contextualSpacing/>
              <w:rPr>
                <w:sz w:val="24"/>
                <w:szCs w:val="24"/>
              </w:rPr>
            </w:pPr>
          </w:p>
          <w:p w:rsidR="0080776C" w:rsidRDefault="0080776C">
            <w:pPr>
              <w:tabs>
                <w:tab w:val="left" w:pos="540"/>
              </w:tabs>
              <w:contextualSpacing/>
              <w:rPr>
                <w:sz w:val="24"/>
                <w:szCs w:val="24"/>
              </w:rPr>
            </w:pPr>
          </w:p>
          <w:p w:rsidR="0080776C" w:rsidRDefault="0080776C">
            <w:pPr>
              <w:tabs>
                <w:tab w:val="left" w:pos="540"/>
              </w:tabs>
              <w:contextualSpacing/>
              <w:rPr>
                <w:sz w:val="24"/>
                <w:szCs w:val="24"/>
              </w:rPr>
            </w:pPr>
          </w:p>
          <w:p w:rsidR="006761BA" w:rsidRDefault="00944C90">
            <w:pPr>
              <w:jc w:val="both"/>
              <w:rPr>
                <w:sz w:val="24"/>
                <w:szCs w:val="24"/>
              </w:rPr>
            </w:pPr>
            <w:r>
              <w:rPr>
                <w:sz w:val="24"/>
                <w:szCs w:val="24"/>
                <w:u w:val="single"/>
              </w:rPr>
              <w:t xml:space="preserve">Умение: </w:t>
            </w:r>
            <w:r>
              <w:rPr>
                <w:sz w:val="24"/>
                <w:szCs w:val="24"/>
              </w:rPr>
              <w:t>применять методы и инструменты координации деятельности всех субъектов государственной политики в сфере управления социальной сферой</w:t>
            </w:r>
          </w:p>
        </w:tc>
        <w:tc>
          <w:tcPr>
            <w:tcW w:w="3827" w:type="dxa"/>
          </w:tcPr>
          <w:p w:rsidR="006761BA" w:rsidRDefault="00944C90">
            <w:pPr>
              <w:jc w:val="both"/>
              <w:rPr>
                <w:i/>
                <w:iCs/>
                <w:sz w:val="24"/>
                <w:szCs w:val="24"/>
              </w:rPr>
            </w:pPr>
            <w:r>
              <w:rPr>
                <w:i/>
                <w:iCs/>
                <w:sz w:val="24"/>
                <w:szCs w:val="24"/>
              </w:rPr>
              <w:lastRenderedPageBreak/>
              <w:t>Индекс человеческого развития по странам</w:t>
            </w:r>
          </w:p>
          <w:p w:rsidR="006761BA" w:rsidRDefault="00944C90">
            <w:pPr>
              <w:jc w:val="both"/>
              <w:rPr>
                <w:i/>
                <w:iCs/>
                <w:sz w:val="24"/>
                <w:szCs w:val="24"/>
              </w:rPr>
            </w:pPr>
            <w:r>
              <w:rPr>
                <w:i/>
                <w:iCs/>
                <w:sz w:val="24"/>
                <w:szCs w:val="24"/>
              </w:rPr>
              <w:t>Индекс публикуется в ежегодных отчетах о развитии человеческого потенциала с 1990 года. При подсчете ИЧР учитываются 3 вида показателей:</w:t>
            </w:r>
          </w:p>
          <w:p w:rsidR="006761BA" w:rsidRDefault="00944C90">
            <w:pPr>
              <w:jc w:val="both"/>
              <w:rPr>
                <w:i/>
                <w:iCs/>
                <w:sz w:val="24"/>
                <w:szCs w:val="24"/>
              </w:rPr>
            </w:pPr>
            <w:r>
              <w:rPr>
                <w:i/>
                <w:iCs/>
                <w:sz w:val="24"/>
                <w:szCs w:val="24"/>
              </w:rPr>
              <w:t>Ожидаемая продолжительность жизни — оценивает долголетие на год исследования.</w:t>
            </w:r>
          </w:p>
          <w:p w:rsidR="006761BA" w:rsidRDefault="00944C90">
            <w:pPr>
              <w:jc w:val="both"/>
              <w:rPr>
                <w:i/>
                <w:iCs/>
                <w:sz w:val="24"/>
                <w:szCs w:val="24"/>
              </w:rPr>
            </w:pPr>
            <w:r>
              <w:rPr>
                <w:i/>
                <w:iCs/>
                <w:sz w:val="24"/>
                <w:szCs w:val="24"/>
              </w:rPr>
              <w:t>Уровень грамотности населения страны (среднее количество лет, потраченных на обучение) и ожидаемая продолжительность обучения.</w:t>
            </w:r>
          </w:p>
          <w:p w:rsidR="006761BA" w:rsidRDefault="00944C90">
            <w:pPr>
              <w:jc w:val="both"/>
              <w:rPr>
                <w:i/>
                <w:iCs/>
                <w:sz w:val="24"/>
                <w:szCs w:val="24"/>
              </w:rPr>
            </w:pPr>
            <w:r>
              <w:rPr>
                <w:i/>
                <w:iCs/>
                <w:sz w:val="24"/>
                <w:szCs w:val="24"/>
              </w:rPr>
              <w:t xml:space="preserve">Уровень жизни, оцененный через </w:t>
            </w:r>
            <w:r>
              <w:rPr>
                <w:i/>
                <w:iCs/>
                <w:sz w:val="24"/>
                <w:szCs w:val="24"/>
              </w:rPr>
              <w:lastRenderedPageBreak/>
              <w:t>валовый национальный доход на душу населения по паритету покупательной способности (ППС) в долларах США.</w:t>
            </w:r>
          </w:p>
          <w:p w:rsidR="006761BA" w:rsidRDefault="00944C90">
            <w:pPr>
              <w:jc w:val="both"/>
              <w:rPr>
                <w:i/>
                <w:iCs/>
                <w:sz w:val="24"/>
                <w:szCs w:val="24"/>
              </w:rPr>
            </w:pPr>
            <w:r>
              <w:rPr>
                <w:i/>
                <w:iCs/>
                <w:sz w:val="24"/>
                <w:szCs w:val="24"/>
              </w:rPr>
              <w:t>Эти три измерения стандартизируются в виде числовых значений от 0 до 1, среднее геометрическое которых представляет собой совокупный показатель ИЧР в диапазоне от 0 до 1. Ранг ИЧР определяется с использованием значений ИЧР до шестого знака после запятой. Затем государства ранжируются на основании этого показателя.</w:t>
            </w:r>
          </w:p>
          <w:p w:rsidR="006761BA" w:rsidRDefault="00944C90">
            <w:pPr>
              <w:jc w:val="both"/>
              <w:rPr>
                <w:i/>
                <w:iCs/>
                <w:sz w:val="24"/>
                <w:szCs w:val="24"/>
              </w:rPr>
            </w:pPr>
            <w:r>
              <w:rPr>
                <w:i/>
                <w:iCs/>
                <w:sz w:val="24"/>
                <w:szCs w:val="24"/>
              </w:rPr>
              <w:t>Для авторов концепции ИЧР развитие человека представляет собой процесс расширения свободы людей жить долгой, здоровой и творческой жизнью. Развитие человека включает в себя три компонента: 1) благосостояние: расширение реальных свобод человека таким образом, чтобы они могли процветать; 2) расширение прав и возможностей, а также возможность человека и групп действовать и получать ценные результаты; 3) справедливость: повышение социальной справедливости, обеспечение устойчивости результатов во времени, уважение прав человека и других целей общества.</w:t>
            </w:r>
          </w:p>
          <w:p w:rsidR="006761BA" w:rsidRDefault="00944C90">
            <w:pPr>
              <w:jc w:val="both"/>
              <w:rPr>
                <w:i/>
                <w:iCs/>
                <w:sz w:val="24"/>
                <w:szCs w:val="24"/>
              </w:rPr>
            </w:pPr>
            <w:r>
              <w:rPr>
                <w:i/>
                <w:iCs/>
                <w:sz w:val="24"/>
                <w:szCs w:val="24"/>
              </w:rPr>
              <w:t>Высокий уровень доверия к ООН и ее специализированным структурам, включая ПРООН, а также методологические основания сделали ИЧР одной из самых авторитетных классификаций, характеризующих общественное развитие. В настоящее время Индекс охватывает 190 стран-участниц ООН, а также особые административные территории — Гонконг (Китай), Палестинские территории (Израиль) и ряд других.</w:t>
            </w:r>
          </w:p>
          <w:p w:rsidR="006761BA" w:rsidRDefault="00944C90">
            <w:pPr>
              <w:jc w:val="both"/>
              <w:rPr>
                <w:i/>
                <w:iCs/>
                <w:sz w:val="24"/>
                <w:szCs w:val="24"/>
              </w:rPr>
            </w:pPr>
            <w:r>
              <w:rPr>
                <w:i/>
                <w:iCs/>
                <w:sz w:val="24"/>
                <w:szCs w:val="24"/>
              </w:rPr>
              <w:t xml:space="preserve">Индекс ИЧР России за 2019 г. – 0,824 из 1,000 возможных и 52 </w:t>
            </w:r>
            <w:r>
              <w:rPr>
                <w:i/>
                <w:iCs/>
                <w:sz w:val="24"/>
                <w:szCs w:val="24"/>
              </w:rPr>
              <w:lastRenderedPageBreak/>
              <w:t>место из 190, т.е. Россия входит в верхние 27% списка стран по рейтингу ИЧР. С начала измерений ИЧР – с 1990 г. – индекс по России вырос на 10%.</w:t>
            </w:r>
          </w:p>
          <w:p w:rsidR="006761BA" w:rsidRDefault="006761BA">
            <w:pPr>
              <w:jc w:val="both"/>
              <w:rPr>
                <w:i/>
                <w:iCs/>
                <w:sz w:val="24"/>
                <w:szCs w:val="24"/>
              </w:rPr>
            </w:pPr>
          </w:p>
          <w:p w:rsidR="006761BA" w:rsidRDefault="006761BA">
            <w:pPr>
              <w:jc w:val="both"/>
              <w:rPr>
                <w:i/>
                <w:iCs/>
                <w:sz w:val="24"/>
                <w:szCs w:val="24"/>
              </w:rPr>
            </w:pPr>
          </w:p>
          <w:p w:rsidR="006761BA" w:rsidRDefault="006761BA">
            <w:pPr>
              <w:jc w:val="both"/>
              <w:rPr>
                <w:i/>
                <w:iCs/>
                <w:sz w:val="24"/>
                <w:szCs w:val="24"/>
              </w:rPr>
            </w:pPr>
          </w:p>
          <w:p w:rsidR="006761BA" w:rsidRDefault="00944C90">
            <w:pPr>
              <w:jc w:val="both"/>
              <w:rPr>
                <w:i/>
                <w:iCs/>
                <w:sz w:val="24"/>
                <w:szCs w:val="24"/>
              </w:rPr>
            </w:pPr>
            <w:r>
              <w:rPr>
                <w:i/>
                <w:iCs/>
                <w:sz w:val="24"/>
                <w:szCs w:val="24"/>
              </w:rPr>
              <w:t>Регионы России сильно различаются по ИЧР. Жизнь в наиболее благополучных – Москве, Санкт-Петербурге и Тюменской области, - сопоставима с жизнью в Польше, Чехии или прибалтийских странах; качество жизни в менее обеспеченных регионах, таких, как Республика Тыва, Алтай или Ингушетия, сравнимо по ИЧР с жизнью в Гватемале или Таджикистане. Региональный разрыв по уровню ИЧР замедляет общее развитие страны.</w:t>
            </w:r>
          </w:p>
          <w:p w:rsidR="006761BA" w:rsidRDefault="00944C90">
            <w:pPr>
              <w:jc w:val="both"/>
              <w:rPr>
                <w:i/>
                <w:iCs/>
                <w:sz w:val="24"/>
                <w:szCs w:val="24"/>
              </w:rPr>
            </w:pPr>
            <w:r>
              <w:rPr>
                <w:i/>
                <w:iCs/>
                <w:sz w:val="24"/>
                <w:szCs w:val="24"/>
              </w:rPr>
              <w:t xml:space="preserve">Объективная оценка развития человеческого потенциала затруднена наличием </w:t>
            </w:r>
            <w:proofErr w:type="spellStart"/>
            <w:r>
              <w:rPr>
                <w:i/>
                <w:iCs/>
                <w:sz w:val="24"/>
                <w:szCs w:val="24"/>
              </w:rPr>
              <w:t>внутрирегионального</w:t>
            </w:r>
            <w:proofErr w:type="spellEnd"/>
            <w:r>
              <w:rPr>
                <w:i/>
                <w:iCs/>
                <w:sz w:val="24"/>
                <w:szCs w:val="24"/>
              </w:rPr>
              <w:t xml:space="preserve"> неравенства населения по доходу, а также сильной неоднородности внутри региона (региональная столица наиболее богата, а муниципалитеты гораздо беднее). Вторая проблема оценки — несбалансированность развития отдельных составных частей человеческого потенциала (доход, образование и долголетие); так, в России очень высокий индекс образования — 0,910, в то время как общий индекс долголетия лишь 0,671, а индекс дохода — 0,703 (некоторые кавказские республики, наоборот, имеют высокий индекс долголетия, но худший индекс образования).</w:t>
            </w:r>
          </w:p>
          <w:p w:rsidR="006761BA" w:rsidRDefault="006761BA">
            <w:pPr>
              <w:jc w:val="both"/>
              <w:rPr>
                <w:i/>
                <w:iCs/>
                <w:sz w:val="24"/>
                <w:szCs w:val="24"/>
              </w:rPr>
            </w:pPr>
          </w:p>
        </w:tc>
      </w:tr>
      <w:tr w:rsidR="006761BA" w:rsidTr="0080776C">
        <w:tc>
          <w:tcPr>
            <w:tcW w:w="2552" w:type="dxa"/>
            <w:vMerge/>
          </w:tcPr>
          <w:p w:rsidR="006761BA" w:rsidRDefault="006761BA">
            <w:pPr>
              <w:jc w:val="both"/>
              <w:rPr>
                <w:sz w:val="24"/>
                <w:szCs w:val="24"/>
              </w:rPr>
            </w:pPr>
          </w:p>
        </w:tc>
        <w:tc>
          <w:tcPr>
            <w:tcW w:w="2410" w:type="dxa"/>
          </w:tcPr>
          <w:p w:rsidR="006761BA" w:rsidRDefault="00944C90">
            <w:pPr>
              <w:tabs>
                <w:tab w:val="left" w:pos="540"/>
              </w:tabs>
              <w:contextualSpacing/>
              <w:rPr>
                <w:sz w:val="24"/>
                <w:szCs w:val="24"/>
              </w:rPr>
            </w:pPr>
            <w:r>
              <w:rPr>
                <w:sz w:val="24"/>
                <w:szCs w:val="24"/>
              </w:rPr>
              <w:t xml:space="preserve">2. Обеспечивает создание экономических условий для социальной помощи, социального </w:t>
            </w:r>
            <w:r>
              <w:rPr>
                <w:sz w:val="24"/>
                <w:szCs w:val="24"/>
              </w:rPr>
              <w:lastRenderedPageBreak/>
              <w:t>страхования и социального обеспечения граждан, развитие гибкого, эффективно функционирующего рынка труда, повышение качества рабочей силы и мотивацию к труду</w:t>
            </w:r>
          </w:p>
        </w:tc>
        <w:tc>
          <w:tcPr>
            <w:tcW w:w="2126" w:type="dxa"/>
          </w:tcPr>
          <w:p w:rsidR="006761BA" w:rsidRDefault="00944C90">
            <w:pPr>
              <w:tabs>
                <w:tab w:val="left" w:pos="540"/>
              </w:tabs>
              <w:contextualSpacing/>
              <w:rPr>
                <w:sz w:val="24"/>
                <w:szCs w:val="24"/>
              </w:rPr>
            </w:pPr>
            <w:r>
              <w:rPr>
                <w:sz w:val="24"/>
                <w:szCs w:val="24"/>
                <w:u w:val="single"/>
              </w:rPr>
              <w:lastRenderedPageBreak/>
              <w:t>Знание:</w:t>
            </w:r>
            <w:r>
              <w:rPr>
                <w:sz w:val="24"/>
                <w:szCs w:val="24"/>
              </w:rPr>
              <w:t xml:space="preserve"> особенностей экономических условий для социальной помощи, </w:t>
            </w:r>
            <w:r>
              <w:rPr>
                <w:sz w:val="24"/>
                <w:szCs w:val="24"/>
              </w:rPr>
              <w:lastRenderedPageBreak/>
              <w:t>социального страхования и социального обеспечения граждан, развитие гибкого, эффективно функционирующего рынка труда, повышения качества рабочей силы и мотивацию к труду</w:t>
            </w:r>
          </w:p>
          <w:p w:rsidR="006761BA" w:rsidRDefault="00944C90">
            <w:pPr>
              <w:jc w:val="both"/>
              <w:rPr>
                <w:sz w:val="24"/>
                <w:szCs w:val="24"/>
              </w:rPr>
            </w:pPr>
            <w:r>
              <w:rPr>
                <w:sz w:val="24"/>
                <w:szCs w:val="24"/>
                <w:u w:val="single"/>
              </w:rPr>
              <w:t>Умение:</w:t>
            </w:r>
            <w:r>
              <w:rPr>
                <w:sz w:val="24"/>
                <w:szCs w:val="24"/>
              </w:rPr>
              <w:t xml:space="preserve"> разрабатывать управленческие решения по созданию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повышения качества рабочей силы и мотивацию к труду</w:t>
            </w:r>
          </w:p>
        </w:tc>
        <w:tc>
          <w:tcPr>
            <w:tcW w:w="3827" w:type="dxa"/>
          </w:tcPr>
          <w:p w:rsidR="006761BA" w:rsidRDefault="00944C90">
            <w:pPr>
              <w:jc w:val="both"/>
              <w:rPr>
                <w:sz w:val="24"/>
                <w:szCs w:val="24"/>
              </w:rPr>
            </w:pPr>
            <w:r>
              <w:rPr>
                <w:sz w:val="24"/>
                <w:szCs w:val="24"/>
              </w:rPr>
              <w:lastRenderedPageBreak/>
              <w:t>Задание 1.</w:t>
            </w:r>
          </w:p>
          <w:p w:rsidR="006761BA" w:rsidRDefault="00944C90">
            <w:pPr>
              <w:jc w:val="both"/>
              <w:rPr>
                <w:sz w:val="24"/>
                <w:szCs w:val="24"/>
              </w:rPr>
            </w:pPr>
            <w:r>
              <w:rPr>
                <w:sz w:val="24"/>
                <w:szCs w:val="24"/>
              </w:rPr>
              <w:t xml:space="preserve">После Второй Мировой случился демографический взрыв. Вернувшись с войны, люди приступили к мирной жизни, а дети – ее неотъемлемая часть, поэтому в </w:t>
            </w:r>
            <w:r>
              <w:rPr>
                <w:sz w:val="24"/>
                <w:szCs w:val="24"/>
              </w:rPr>
              <w:lastRenderedPageBreak/>
              <w:t xml:space="preserve">1946 году в Советском Союзе родилось </w:t>
            </w:r>
          </w:p>
          <w:p w:rsidR="006761BA" w:rsidRDefault="00944C90">
            <w:pPr>
              <w:jc w:val="both"/>
              <w:rPr>
                <w:sz w:val="24"/>
                <w:szCs w:val="24"/>
              </w:rPr>
            </w:pPr>
            <w:r>
              <w:rPr>
                <w:sz w:val="24"/>
                <w:szCs w:val="24"/>
              </w:rPr>
              <w:t xml:space="preserve">беспрецедентное количество детей, и рекорд этот до сих пор не побит. </w:t>
            </w:r>
          </w:p>
          <w:p w:rsidR="006761BA" w:rsidRDefault="00944C90">
            <w:pPr>
              <w:jc w:val="both"/>
              <w:rPr>
                <w:sz w:val="24"/>
                <w:szCs w:val="24"/>
              </w:rPr>
            </w:pPr>
            <w:r>
              <w:rPr>
                <w:sz w:val="24"/>
                <w:szCs w:val="24"/>
              </w:rPr>
              <w:t xml:space="preserve">Демографический подъем продолжался несколько лет, поэтому к 1959 году </w:t>
            </w:r>
          </w:p>
          <w:p w:rsidR="006761BA" w:rsidRDefault="00944C90">
            <w:pPr>
              <w:jc w:val="both"/>
              <w:rPr>
                <w:sz w:val="24"/>
                <w:szCs w:val="24"/>
              </w:rPr>
            </w:pPr>
            <w:r>
              <w:rPr>
                <w:sz w:val="24"/>
                <w:szCs w:val="24"/>
              </w:rPr>
              <w:t xml:space="preserve">удалось практически ликвидировать провалы в численности населения. </w:t>
            </w:r>
          </w:p>
          <w:p w:rsidR="006761BA" w:rsidRDefault="00944C90">
            <w:pPr>
              <w:jc w:val="both"/>
              <w:rPr>
                <w:sz w:val="24"/>
                <w:szCs w:val="24"/>
              </w:rPr>
            </w:pPr>
            <w:r>
              <w:rPr>
                <w:sz w:val="24"/>
                <w:szCs w:val="24"/>
              </w:rPr>
              <w:t xml:space="preserve">Половозрастной состав был с сильным акцентом на доминирование </w:t>
            </w:r>
          </w:p>
          <w:p w:rsidR="006761BA" w:rsidRDefault="00944C90">
            <w:pPr>
              <w:jc w:val="both"/>
              <w:rPr>
                <w:sz w:val="24"/>
                <w:szCs w:val="24"/>
              </w:rPr>
            </w:pPr>
            <w:r>
              <w:rPr>
                <w:sz w:val="24"/>
                <w:szCs w:val="24"/>
              </w:rPr>
              <w:t xml:space="preserve">женщин и детей, но модель семьи сохранялась, преимущественно, </w:t>
            </w:r>
          </w:p>
          <w:p w:rsidR="006761BA" w:rsidRDefault="00944C90">
            <w:pPr>
              <w:jc w:val="both"/>
              <w:rPr>
                <w:sz w:val="24"/>
                <w:szCs w:val="24"/>
              </w:rPr>
            </w:pPr>
            <w:r>
              <w:rPr>
                <w:sz w:val="24"/>
                <w:szCs w:val="24"/>
              </w:rPr>
              <w:t>многодетная.</w:t>
            </w:r>
          </w:p>
          <w:p w:rsidR="006761BA" w:rsidRDefault="00944C90">
            <w:pPr>
              <w:jc w:val="both"/>
              <w:rPr>
                <w:sz w:val="24"/>
                <w:szCs w:val="24"/>
              </w:rPr>
            </w:pPr>
            <w:r>
              <w:rPr>
                <w:sz w:val="24"/>
                <w:szCs w:val="24"/>
              </w:rPr>
              <w:t xml:space="preserve">Далее произошел демографический передел. Отменили «паспортное </w:t>
            </w:r>
          </w:p>
          <w:p w:rsidR="006761BA" w:rsidRDefault="00944C90">
            <w:pPr>
              <w:jc w:val="both"/>
              <w:rPr>
                <w:sz w:val="24"/>
                <w:szCs w:val="24"/>
              </w:rPr>
            </w:pPr>
            <w:r>
              <w:rPr>
                <w:sz w:val="24"/>
                <w:szCs w:val="24"/>
              </w:rPr>
              <w:t xml:space="preserve">рабство» в колхозах и народ стал стремительно перебираться в города. Если </w:t>
            </w:r>
          </w:p>
          <w:p w:rsidR="006761BA" w:rsidRDefault="00944C90">
            <w:pPr>
              <w:jc w:val="both"/>
              <w:rPr>
                <w:sz w:val="24"/>
                <w:szCs w:val="24"/>
              </w:rPr>
            </w:pPr>
            <w:r>
              <w:rPr>
                <w:sz w:val="24"/>
                <w:szCs w:val="24"/>
              </w:rPr>
              <w:t xml:space="preserve">в 1939 году соотношение городского и сельского населения было 33/67 </w:t>
            </w:r>
          </w:p>
          <w:p w:rsidR="006761BA" w:rsidRDefault="00944C90">
            <w:pPr>
              <w:jc w:val="both"/>
              <w:rPr>
                <w:sz w:val="24"/>
                <w:szCs w:val="24"/>
              </w:rPr>
            </w:pPr>
            <w:r>
              <w:rPr>
                <w:sz w:val="24"/>
                <w:szCs w:val="24"/>
              </w:rPr>
              <w:t xml:space="preserve">процентов, то к 1970 году картина резко поменялась – 62/38 процентов. </w:t>
            </w:r>
          </w:p>
          <w:p w:rsidR="006761BA" w:rsidRDefault="00944C90">
            <w:pPr>
              <w:jc w:val="both"/>
              <w:rPr>
                <w:sz w:val="24"/>
                <w:szCs w:val="24"/>
              </w:rPr>
            </w:pPr>
            <w:r>
              <w:rPr>
                <w:sz w:val="24"/>
                <w:szCs w:val="24"/>
              </w:rPr>
              <w:t xml:space="preserve">Соответственно, поменялась и модель семьи. </w:t>
            </w:r>
          </w:p>
          <w:p w:rsidR="006761BA" w:rsidRDefault="00944C90">
            <w:pPr>
              <w:jc w:val="both"/>
              <w:rPr>
                <w:sz w:val="24"/>
                <w:szCs w:val="24"/>
              </w:rPr>
            </w:pPr>
            <w:r>
              <w:rPr>
                <w:sz w:val="24"/>
                <w:szCs w:val="24"/>
              </w:rPr>
              <w:t>1. Объясните влияние указанных процессов на качество жизни семей.</w:t>
            </w:r>
          </w:p>
          <w:p w:rsidR="006761BA" w:rsidRDefault="00944C90">
            <w:pPr>
              <w:jc w:val="both"/>
              <w:rPr>
                <w:sz w:val="24"/>
                <w:szCs w:val="24"/>
              </w:rPr>
            </w:pPr>
            <w:r>
              <w:rPr>
                <w:sz w:val="24"/>
                <w:szCs w:val="24"/>
              </w:rPr>
              <w:t>2. Обоснуйте смену</w:t>
            </w:r>
          </w:p>
          <w:p w:rsidR="006761BA" w:rsidRDefault="00944C90">
            <w:pPr>
              <w:jc w:val="both"/>
              <w:rPr>
                <w:sz w:val="24"/>
                <w:szCs w:val="24"/>
              </w:rPr>
            </w:pPr>
            <w:r>
              <w:rPr>
                <w:sz w:val="24"/>
                <w:szCs w:val="24"/>
              </w:rPr>
              <w:t xml:space="preserve">модели семьи на одно-двухдетную. </w:t>
            </w:r>
          </w:p>
        </w:tc>
      </w:tr>
      <w:tr w:rsidR="006761BA" w:rsidTr="0080776C">
        <w:tc>
          <w:tcPr>
            <w:tcW w:w="2552" w:type="dxa"/>
            <w:vMerge w:val="restart"/>
          </w:tcPr>
          <w:p w:rsidR="006761BA" w:rsidRDefault="00944C90">
            <w:pPr>
              <w:jc w:val="both"/>
              <w:rPr>
                <w:sz w:val="24"/>
                <w:szCs w:val="24"/>
              </w:rPr>
            </w:pPr>
            <w:r>
              <w:rPr>
                <w:sz w:val="24"/>
                <w:szCs w:val="24"/>
              </w:rPr>
              <w:lastRenderedPageBreak/>
              <w:t xml:space="preserve">Способность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w:t>
            </w:r>
            <w:r>
              <w:rPr>
                <w:sz w:val="24"/>
                <w:szCs w:val="24"/>
              </w:rPr>
              <w:lastRenderedPageBreak/>
              <w:t>направлением профессиональной служебной деятельности, обеспечивая их достижения,  применяя современные инструменты контроля и надзора, в т. ч. риск – ориентированного подхода-  ПКН-4</w:t>
            </w:r>
            <w:r>
              <w:rPr>
                <w:sz w:val="24"/>
                <w:szCs w:val="24"/>
              </w:rPr>
              <w:tab/>
            </w:r>
          </w:p>
        </w:tc>
        <w:tc>
          <w:tcPr>
            <w:tcW w:w="2410" w:type="dxa"/>
          </w:tcPr>
          <w:p w:rsidR="006761BA" w:rsidRDefault="00944C90">
            <w:pPr>
              <w:tabs>
                <w:tab w:val="left" w:pos="540"/>
              </w:tabs>
              <w:contextualSpacing/>
              <w:rPr>
                <w:sz w:val="24"/>
                <w:szCs w:val="24"/>
              </w:rPr>
            </w:pPr>
            <w:r>
              <w:rPr>
                <w:sz w:val="24"/>
                <w:szCs w:val="24"/>
              </w:rPr>
              <w:lastRenderedPageBreak/>
              <w:t xml:space="preserve">1.Осуществляет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w:t>
            </w:r>
            <w:r>
              <w:rPr>
                <w:sz w:val="24"/>
                <w:szCs w:val="24"/>
              </w:rPr>
              <w:lastRenderedPageBreak/>
              <w:t>деятельности</w:t>
            </w:r>
          </w:p>
          <w:p w:rsidR="006761BA" w:rsidRDefault="006761BA">
            <w:pPr>
              <w:tabs>
                <w:tab w:val="left" w:pos="540"/>
              </w:tabs>
              <w:contextualSpacing/>
              <w:rPr>
                <w:sz w:val="24"/>
                <w:szCs w:val="24"/>
              </w:rPr>
            </w:pPr>
          </w:p>
        </w:tc>
        <w:tc>
          <w:tcPr>
            <w:tcW w:w="2126" w:type="dxa"/>
          </w:tcPr>
          <w:p w:rsidR="006761BA" w:rsidRDefault="00944C90">
            <w:pPr>
              <w:tabs>
                <w:tab w:val="left" w:pos="540"/>
              </w:tabs>
              <w:contextualSpacing/>
              <w:rPr>
                <w:sz w:val="24"/>
                <w:szCs w:val="24"/>
              </w:rPr>
            </w:pPr>
            <w:r>
              <w:rPr>
                <w:sz w:val="24"/>
                <w:szCs w:val="24"/>
                <w:u w:val="single"/>
              </w:rPr>
              <w:lastRenderedPageBreak/>
              <w:t>Знание:</w:t>
            </w:r>
            <w:r>
              <w:rPr>
                <w:sz w:val="24"/>
                <w:szCs w:val="24"/>
              </w:rPr>
              <w:t xml:space="preserve"> основ стратегического и системного планирования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w:t>
            </w:r>
            <w:r>
              <w:rPr>
                <w:sz w:val="24"/>
                <w:szCs w:val="24"/>
              </w:rPr>
              <w:lastRenderedPageBreak/>
              <w:t>профессиональной служебной деятельности</w:t>
            </w:r>
          </w:p>
          <w:p w:rsidR="006761BA" w:rsidRDefault="00944C90">
            <w:pPr>
              <w:jc w:val="both"/>
              <w:rPr>
                <w:sz w:val="24"/>
                <w:szCs w:val="24"/>
              </w:rPr>
            </w:pPr>
            <w:r>
              <w:rPr>
                <w:sz w:val="24"/>
                <w:szCs w:val="24"/>
                <w:u w:val="single"/>
              </w:rPr>
              <w:t xml:space="preserve">Умение: </w:t>
            </w:r>
            <w:r>
              <w:rPr>
                <w:sz w:val="24"/>
                <w:szCs w:val="24"/>
              </w:rPr>
              <w:t>разрабатывать систему государственных решений на основе стратегического и системного подходов при планировании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w:t>
            </w:r>
          </w:p>
        </w:tc>
        <w:tc>
          <w:tcPr>
            <w:tcW w:w="3827" w:type="dxa"/>
          </w:tcPr>
          <w:p w:rsidR="006761BA" w:rsidRDefault="00944C90">
            <w:pPr>
              <w:jc w:val="both"/>
              <w:rPr>
                <w:sz w:val="24"/>
                <w:szCs w:val="24"/>
              </w:rPr>
            </w:pPr>
            <w:r>
              <w:rPr>
                <w:sz w:val="24"/>
                <w:szCs w:val="24"/>
              </w:rPr>
              <w:lastRenderedPageBreak/>
              <w:t>Задание 1. В 2007 году произошло событие, которое, вне всякого сомнения,</w:t>
            </w:r>
          </w:p>
          <w:p w:rsidR="006761BA" w:rsidRDefault="00944C90">
            <w:pPr>
              <w:jc w:val="both"/>
              <w:rPr>
                <w:sz w:val="24"/>
                <w:szCs w:val="24"/>
              </w:rPr>
            </w:pPr>
            <w:r>
              <w:rPr>
                <w:sz w:val="24"/>
                <w:szCs w:val="24"/>
              </w:rPr>
              <w:t xml:space="preserve">оказало положительное влияние на демографическую ситуацию. Указом </w:t>
            </w:r>
          </w:p>
          <w:p w:rsidR="006761BA" w:rsidRDefault="00944C90">
            <w:pPr>
              <w:jc w:val="both"/>
              <w:rPr>
                <w:sz w:val="24"/>
                <w:szCs w:val="24"/>
              </w:rPr>
            </w:pPr>
            <w:r>
              <w:rPr>
                <w:sz w:val="24"/>
                <w:szCs w:val="24"/>
              </w:rPr>
              <w:t xml:space="preserve">Президента Российской Федерации № 1351 от 09.10.2007 г. была </w:t>
            </w:r>
          </w:p>
          <w:p w:rsidR="006761BA" w:rsidRDefault="00944C90">
            <w:pPr>
              <w:jc w:val="both"/>
              <w:rPr>
                <w:sz w:val="24"/>
                <w:szCs w:val="24"/>
              </w:rPr>
            </w:pPr>
            <w:r>
              <w:rPr>
                <w:sz w:val="24"/>
                <w:szCs w:val="24"/>
              </w:rPr>
              <w:t xml:space="preserve">утверждена Концепция демографической политики РФ на период до 2025 года. Она содержала в себе целый ряд задач, направленных на повышение </w:t>
            </w:r>
          </w:p>
          <w:p w:rsidR="006761BA" w:rsidRDefault="00944C90">
            <w:pPr>
              <w:jc w:val="both"/>
              <w:rPr>
                <w:sz w:val="24"/>
                <w:szCs w:val="24"/>
              </w:rPr>
            </w:pPr>
            <w:r>
              <w:rPr>
                <w:sz w:val="24"/>
                <w:szCs w:val="24"/>
              </w:rPr>
              <w:t xml:space="preserve">рождаемости и снижение смертности, но в рамках этой </w:t>
            </w:r>
            <w:r>
              <w:rPr>
                <w:sz w:val="24"/>
                <w:szCs w:val="24"/>
              </w:rPr>
              <w:lastRenderedPageBreak/>
              <w:t xml:space="preserve">концепции </w:t>
            </w:r>
          </w:p>
          <w:p w:rsidR="006761BA" w:rsidRDefault="00944C90">
            <w:pPr>
              <w:jc w:val="both"/>
              <w:rPr>
                <w:sz w:val="24"/>
                <w:szCs w:val="24"/>
              </w:rPr>
            </w:pPr>
            <w:r>
              <w:rPr>
                <w:sz w:val="24"/>
                <w:szCs w:val="24"/>
              </w:rPr>
              <w:t xml:space="preserve">появилась программа под названием «материнский капитал». Это всем </w:t>
            </w:r>
          </w:p>
          <w:p w:rsidR="006761BA" w:rsidRDefault="00944C90">
            <w:pPr>
              <w:jc w:val="both"/>
              <w:rPr>
                <w:sz w:val="24"/>
                <w:szCs w:val="24"/>
              </w:rPr>
            </w:pPr>
            <w:r>
              <w:rPr>
                <w:sz w:val="24"/>
                <w:szCs w:val="24"/>
              </w:rPr>
              <w:t xml:space="preserve">известные выплаты, которые получают родители второго и последующих </w:t>
            </w:r>
          </w:p>
          <w:p w:rsidR="006761BA" w:rsidRDefault="00944C90">
            <w:pPr>
              <w:jc w:val="both"/>
              <w:rPr>
                <w:sz w:val="24"/>
                <w:szCs w:val="24"/>
              </w:rPr>
            </w:pPr>
            <w:r>
              <w:rPr>
                <w:sz w:val="24"/>
                <w:szCs w:val="24"/>
              </w:rPr>
              <w:t xml:space="preserve">детей. В 2007 году эта выплата составляла 250000 руб., на 2018 она выросла </w:t>
            </w:r>
          </w:p>
          <w:p w:rsidR="006761BA" w:rsidRDefault="00944C90">
            <w:pPr>
              <w:jc w:val="both"/>
              <w:rPr>
                <w:sz w:val="24"/>
                <w:szCs w:val="24"/>
              </w:rPr>
            </w:pPr>
            <w:r>
              <w:rPr>
                <w:sz w:val="24"/>
                <w:szCs w:val="24"/>
              </w:rPr>
              <w:t xml:space="preserve">до 453026 </w:t>
            </w:r>
            <w:proofErr w:type="gramStart"/>
            <w:r>
              <w:rPr>
                <w:sz w:val="24"/>
                <w:szCs w:val="24"/>
              </w:rPr>
              <w:t>руб. Казалось бы</w:t>
            </w:r>
            <w:proofErr w:type="gramEnd"/>
            <w:r>
              <w:rPr>
                <w:sz w:val="24"/>
                <w:szCs w:val="24"/>
              </w:rPr>
              <w:t xml:space="preserve">, это не очень большая сумма, но на фоне </w:t>
            </w:r>
          </w:p>
          <w:p w:rsidR="006761BA" w:rsidRDefault="00944C90">
            <w:pPr>
              <w:jc w:val="both"/>
              <w:rPr>
                <w:sz w:val="24"/>
                <w:szCs w:val="24"/>
              </w:rPr>
            </w:pPr>
            <w:r>
              <w:rPr>
                <w:sz w:val="24"/>
                <w:szCs w:val="24"/>
              </w:rPr>
              <w:t xml:space="preserve">улучшения общего уровня жизни населения для многих пар наличие </w:t>
            </w:r>
          </w:p>
          <w:p w:rsidR="006761BA" w:rsidRDefault="00944C90">
            <w:pPr>
              <w:jc w:val="both"/>
              <w:rPr>
                <w:sz w:val="24"/>
                <w:szCs w:val="24"/>
              </w:rPr>
            </w:pPr>
            <w:r>
              <w:rPr>
                <w:sz w:val="24"/>
                <w:szCs w:val="24"/>
              </w:rPr>
              <w:t xml:space="preserve">материнского капитала послужило толчком к тому, что называется </w:t>
            </w:r>
          </w:p>
          <w:p w:rsidR="006761BA" w:rsidRDefault="00944C90">
            <w:pPr>
              <w:jc w:val="both"/>
              <w:rPr>
                <w:sz w:val="24"/>
                <w:szCs w:val="24"/>
              </w:rPr>
            </w:pPr>
            <w:r>
              <w:rPr>
                <w:sz w:val="24"/>
                <w:szCs w:val="24"/>
              </w:rPr>
              <w:t xml:space="preserve">«отложенные рождения». Нельзя сказать, что рождаемость сразу подскочила в разы, но </w:t>
            </w:r>
          </w:p>
          <w:p w:rsidR="006761BA" w:rsidRDefault="00944C90">
            <w:pPr>
              <w:jc w:val="both"/>
              <w:rPr>
                <w:sz w:val="24"/>
                <w:szCs w:val="24"/>
              </w:rPr>
            </w:pPr>
            <w:r>
              <w:rPr>
                <w:sz w:val="24"/>
                <w:szCs w:val="24"/>
              </w:rPr>
              <w:t xml:space="preserve">увеличилась совершенно определенно. Это видно по всем показателям: и </w:t>
            </w:r>
          </w:p>
          <w:p w:rsidR="006761BA" w:rsidRDefault="00944C90">
            <w:pPr>
              <w:jc w:val="both"/>
              <w:rPr>
                <w:sz w:val="24"/>
                <w:szCs w:val="24"/>
              </w:rPr>
            </w:pPr>
            <w:r>
              <w:rPr>
                <w:sz w:val="24"/>
                <w:szCs w:val="24"/>
              </w:rPr>
              <w:t xml:space="preserve">естественного прироста, и суммарной рождаемости. К 2013 году мы сумели </w:t>
            </w:r>
          </w:p>
          <w:p w:rsidR="006761BA" w:rsidRDefault="00944C90">
            <w:pPr>
              <w:jc w:val="both"/>
              <w:rPr>
                <w:sz w:val="24"/>
                <w:szCs w:val="24"/>
              </w:rPr>
            </w:pPr>
            <w:r>
              <w:rPr>
                <w:sz w:val="24"/>
                <w:szCs w:val="24"/>
              </w:rPr>
              <w:t xml:space="preserve">преодолеть естественную убыль и наконец-то добились естественного прироста. </w:t>
            </w:r>
          </w:p>
          <w:p w:rsidR="006761BA" w:rsidRDefault="00944C90">
            <w:pPr>
              <w:jc w:val="both"/>
              <w:rPr>
                <w:sz w:val="24"/>
                <w:szCs w:val="24"/>
              </w:rPr>
            </w:pPr>
            <w:r>
              <w:rPr>
                <w:sz w:val="24"/>
                <w:szCs w:val="24"/>
              </w:rPr>
              <w:t xml:space="preserve">Обоснуйте влияние факторов </w:t>
            </w:r>
          </w:p>
          <w:p w:rsidR="006761BA" w:rsidRDefault="00944C90">
            <w:pPr>
              <w:jc w:val="both"/>
              <w:rPr>
                <w:sz w:val="24"/>
                <w:szCs w:val="24"/>
              </w:rPr>
            </w:pPr>
            <w:r>
              <w:rPr>
                <w:sz w:val="24"/>
                <w:szCs w:val="24"/>
              </w:rPr>
              <w:t xml:space="preserve">на уровень </w:t>
            </w:r>
          </w:p>
          <w:p w:rsidR="006761BA" w:rsidRDefault="00944C90">
            <w:pPr>
              <w:jc w:val="both"/>
              <w:rPr>
                <w:sz w:val="24"/>
                <w:szCs w:val="24"/>
              </w:rPr>
            </w:pPr>
            <w:r>
              <w:rPr>
                <w:sz w:val="24"/>
                <w:szCs w:val="24"/>
              </w:rPr>
              <w:t>рождаемости кроме государственной поддержки</w:t>
            </w:r>
          </w:p>
          <w:p w:rsidR="006761BA" w:rsidRDefault="006761BA">
            <w:pPr>
              <w:jc w:val="both"/>
              <w:rPr>
                <w:sz w:val="24"/>
                <w:szCs w:val="24"/>
              </w:rPr>
            </w:pPr>
          </w:p>
          <w:p w:rsidR="006761BA" w:rsidRDefault="00944C90">
            <w:pPr>
              <w:jc w:val="both"/>
              <w:rPr>
                <w:sz w:val="24"/>
                <w:szCs w:val="24"/>
              </w:rPr>
            </w:pPr>
            <w:r>
              <w:rPr>
                <w:sz w:val="24"/>
                <w:szCs w:val="24"/>
              </w:rPr>
              <w:t>Рейтинг регионов по качеству жизни</w:t>
            </w:r>
          </w:p>
          <w:p w:rsidR="006761BA" w:rsidRDefault="00944C90">
            <w:pPr>
              <w:jc w:val="both"/>
              <w:rPr>
                <w:sz w:val="24"/>
                <w:szCs w:val="24"/>
              </w:rPr>
            </w:pPr>
            <w:r>
              <w:rPr>
                <w:sz w:val="24"/>
                <w:szCs w:val="24"/>
              </w:rPr>
              <w:t>Отечественный рейтинг субъектов федерации по качеству жизни от РИА Новости на основе данных Росстата, Минздрава, Минфина, Центробанка и «других открытых источников». Основан на показателях различных аспектов условий жизни и ситуации в социально-экономической сфере.</w:t>
            </w:r>
          </w:p>
          <w:p w:rsidR="006761BA" w:rsidRDefault="00944C90">
            <w:pPr>
              <w:jc w:val="both"/>
              <w:rPr>
                <w:sz w:val="24"/>
                <w:szCs w:val="24"/>
              </w:rPr>
            </w:pPr>
            <w:r>
              <w:rPr>
                <w:sz w:val="24"/>
                <w:szCs w:val="24"/>
              </w:rPr>
              <w:t xml:space="preserve">В анализ включаются около 70 показателей, которые объединены в 11 групп: уровень доходов населения, занятость населения и рынок труда, жилищные условия населения, безопасность проживания, демографическая ситуация, экологические и </w:t>
            </w:r>
            <w:r>
              <w:rPr>
                <w:sz w:val="24"/>
                <w:szCs w:val="24"/>
              </w:rPr>
              <w:lastRenderedPageBreak/>
              <w:t>климатические условия, здоровье населения и уровень образования, обеспеченность объектами социальной инфраструктуры, уровень экономического развития, уровень развития малого бизнеса, освоенность территории и развитие транспортной инфраструктуры.</w:t>
            </w:r>
          </w:p>
          <w:p w:rsidR="006761BA" w:rsidRDefault="00944C90">
            <w:pPr>
              <w:jc w:val="both"/>
              <w:rPr>
                <w:sz w:val="24"/>
                <w:szCs w:val="24"/>
              </w:rPr>
            </w:pPr>
            <w:r>
              <w:rPr>
                <w:sz w:val="24"/>
                <w:szCs w:val="24"/>
              </w:rPr>
              <w:t>К сожалению, РИА Рейтинг не предоставляет подробного описания методики, которое позволило бы оценить вклад показателей в результирующий индекс, или отдельных индексов по группам показателей, поэтому понять влияние, например, здравоохранения или здоровья населения на итоговый балл невозможно. Тем не менее, рейтинг ведется уже несколько лет и предоставляет определенную ценность наличием динамики.</w:t>
            </w:r>
          </w:p>
          <w:p w:rsidR="006761BA" w:rsidRDefault="006761BA">
            <w:pPr>
              <w:jc w:val="both"/>
              <w:rPr>
                <w:sz w:val="24"/>
                <w:szCs w:val="24"/>
              </w:rPr>
            </w:pPr>
          </w:p>
          <w:p w:rsidR="006761BA" w:rsidRDefault="006761BA">
            <w:pPr>
              <w:jc w:val="both"/>
              <w:rPr>
                <w:sz w:val="24"/>
                <w:szCs w:val="24"/>
              </w:rPr>
            </w:pPr>
          </w:p>
        </w:tc>
      </w:tr>
      <w:tr w:rsidR="006761BA" w:rsidTr="0080776C">
        <w:tc>
          <w:tcPr>
            <w:tcW w:w="2552" w:type="dxa"/>
            <w:vMerge/>
          </w:tcPr>
          <w:p w:rsidR="006761BA" w:rsidRDefault="006761BA">
            <w:pPr>
              <w:jc w:val="both"/>
              <w:rPr>
                <w:sz w:val="24"/>
                <w:szCs w:val="24"/>
              </w:rPr>
            </w:pPr>
          </w:p>
        </w:tc>
        <w:tc>
          <w:tcPr>
            <w:tcW w:w="2410" w:type="dxa"/>
          </w:tcPr>
          <w:p w:rsidR="006761BA" w:rsidRDefault="00944C90">
            <w:pPr>
              <w:jc w:val="both"/>
              <w:rPr>
                <w:sz w:val="24"/>
                <w:szCs w:val="24"/>
              </w:rPr>
            </w:pPr>
            <w:r>
              <w:rPr>
                <w:sz w:val="24"/>
                <w:szCs w:val="24"/>
              </w:rPr>
              <w:t>2.Осуществляет контрольно-надзорную деятельность на основе современных инструментов контроля и надзора, в т. ч. риск – ориентированного подхода.</w:t>
            </w:r>
          </w:p>
        </w:tc>
        <w:tc>
          <w:tcPr>
            <w:tcW w:w="2126" w:type="dxa"/>
          </w:tcPr>
          <w:p w:rsidR="006761BA" w:rsidRDefault="00944C90">
            <w:pPr>
              <w:tabs>
                <w:tab w:val="left" w:pos="540"/>
              </w:tabs>
              <w:contextualSpacing/>
              <w:rPr>
                <w:sz w:val="24"/>
                <w:szCs w:val="24"/>
              </w:rPr>
            </w:pPr>
            <w:r>
              <w:rPr>
                <w:sz w:val="24"/>
                <w:szCs w:val="24"/>
                <w:u w:val="single"/>
              </w:rPr>
              <w:t>Знание:</w:t>
            </w:r>
            <w:r>
              <w:rPr>
                <w:sz w:val="24"/>
                <w:szCs w:val="24"/>
              </w:rPr>
              <w:t xml:space="preserve"> основных тенденций развития контрольно-надзорной деятельности на основе современных инструментов контроля и надзора, в т. ч. риск – ориентированного подхода.</w:t>
            </w:r>
          </w:p>
          <w:p w:rsidR="006761BA" w:rsidRDefault="00944C90">
            <w:pPr>
              <w:tabs>
                <w:tab w:val="left" w:pos="540"/>
              </w:tabs>
              <w:contextualSpacing/>
              <w:rPr>
                <w:sz w:val="24"/>
                <w:szCs w:val="24"/>
              </w:rPr>
            </w:pPr>
            <w:r>
              <w:rPr>
                <w:sz w:val="24"/>
                <w:szCs w:val="24"/>
                <w:u w:val="single"/>
              </w:rPr>
              <w:t>Умение:</w:t>
            </w:r>
            <w:r>
              <w:rPr>
                <w:sz w:val="24"/>
                <w:szCs w:val="24"/>
              </w:rPr>
              <w:t xml:space="preserve"> применять  современные инструменты контроля и надзора (в т. ч. риск – ориентированного подхода) в контрольно-надзорной деятельности </w:t>
            </w:r>
          </w:p>
        </w:tc>
        <w:tc>
          <w:tcPr>
            <w:tcW w:w="3827" w:type="dxa"/>
          </w:tcPr>
          <w:p w:rsidR="006761BA" w:rsidRDefault="00944C90">
            <w:pPr>
              <w:jc w:val="both"/>
              <w:rPr>
                <w:sz w:val="24"/>
                <w:szCs w:val="24"/>
              </w:rPr>
            </w:pPr>
            <w:proofErr w:type="spellStart"/>
            <w:r>
              <w:rPr>
                <w:sz w:val="24"/>
                <w:szCs w:val="24"/>
              </w:rPr>
              <w:t>ариация</w:t>
            </w:r>
            <w:proofErr w:type="spellEnd"/>
            <w:r>
              <w:rPr>
                <w:sz w:val="24"/>
                <w:szCs w:val="24"/>
              </w:rPr>
              <w:t xml:space="preserve"> показателя ожидаемой продолжительности жизни — ожидаемая продолжительность здоровой жизни, идея которого была предложена в США в 1964 году — позволяет оценить качество проживаемой жизни с точки зрения здоровья.</w:t>
            </w:r>
          </w:p>
          <w:p w:rsidR="006761BA" w:rsidRDefault="00944C90">
            <w:pPr>
              <w:jc w:val="both"/>
              <w:rPr>
                <w:sz w:val="24"/>
                <w:szCs w:val="24"/>
              </w:rPr>
            </w:pPr>
            <w:r>
              <w:rPr>
                <w:sz w:val="24"/>
                <w:szCs w:val="24"/>
              </w:rPr>
              <w:t>Годы жизни разбиваются на 2 части: годы, проживаемые от определенного возраста без серьезных нарушений здоровья или инвалидности; и годы, проживаемые с инвалидностью или при плохом состоянии здоровья (показатели ожидаемой продолжительности здоровой жизни и ожидаемой продолжительности жизни с ограничениями здоровья).</w:t>
            </w:r>
          </w:p>
          <w:p w:rsidR="006761BA" w:rsidRDefault="00944C90">
            <w:pPr>
              <w:jc w:val="both"/>
              <w:rPr>
                <w:sz w:val="24"/>
                <w:szCs w:val="24"/>
              </w:rPr>
            </w:pPr>
            <w:r>
              <w:rPr>
                <w:sz w:val="24"/>
                <w:szCs w:val="24"/>
              </w:rPr>
              <w:t xml:space="preserve">В 2019 г. Росстат в исследовании получил среднюю ожидаемую продолжительность здоровой жизни – 60,3 года. В зарубежном исследовании «Глобальное бремя болезней», опубликованном в медицинском журнале </w:t>
            </w:r>
            <w:proofErr w:type="spellStart"/>
            <w:r>
              <w:rPr>
                <w:sz w:val="24"/>
                <w:szCs w:val="24"/>
              </w:rPr>
              <w:t>The</w:t>
            </w:r>
            <w:proofErr w:type="spellEnd"/>
            <w:r>
              <w:rPr>
                <w:sz w:val="24"/>
                <w:szCs w:val="24"/>
              </w:rPr>
              <w:t xml:space="preserve"> </w:t>
            </w:r>
            <w:proofErr w:type="spellStart"/>
            <w:r>
              <w:rPr>
                <w:sz w:val="24"/>
                <w:szCs w:val="24"/>
              </w:rPr>
              <w:t>Lancet</w:t>
            </w:r>
            <w:proofErr w:type="spellEnd"/>
            <w:r>
              <w:rPr>
                <w:sz w:val="24"/>
                <w:szCs w:val="24"/>
              </w:rPr>
              <w:t xml:space="preserve">, </w:t>
            </w:r>
            <w:r>
              <w:rPr>
                <w:sz w:val="24"/>
                <w:szCs w:val="24"/>
              </w:rPr>
              <w:lastRenderedPageBreak/>
              <w:t>для России была названа цифра 63,7 года (и это последнее место по европейским странам), однако данные Росстата получены на основе полевого исследования, к тому регионально-специфичного, поэтому ближе к российской действительности.</w:t>
            </w:r>
          </w:p>
          <w:p w:rsidR="006761BA" w:rsidRDefault="00944C90">
            <w:pPr>
              <w:jc w:val="both"/>
              <w:rPr>
                <w:sz w:val="24"/>
                <w:szCs w:val="24"/>
              </w:rPr>
            </w:pPr>
            <w:r>
              <w:rPr>
                <w:sz w:val="24"/>
                <w:szCs w:val="24"/>
              </w:rPr>
              <w:t>Наиболее продолжительное время здоровой жизни ожидаемо в СКФО (62,2 года), наименее – в ДФО и СФО (58,9 и 58,6 года соответственно).</w:t>
            </w:r>
            <w:r>
              <w:t xml:space="preserve"> </w:t>
            </w:r>
            <w:r>
              <w:rPr>
                <w:sz w:val="24"/>
                <w:szCs w:val="24"/>
              </w:rPr>
              <w:t>Регионы с наибольшей ОПЗЖ: Республика Ингушетия (67,2 года), Республика Дагестан (66,2 года), Чеченская Республика (66,1 года), Республика Татарстан (65,4 года), г. Москва (65,1 года).</w:t>
            </w:r>
          </w:p>
          <w:p w:rsidR="006761BA" w:rsidRDefault="00944C90">
            <w:pPr>
              <w:jc w:val="both"/>
              <w:rPr>
                <w:sz w:val="24"/>
                <w:szCs w:val="24"/>
              </w:rPr>
            </w:pPr>
            <w:r>
              <w:rPr>
                <w:sz w:val="24"/>
                <w:szCs w:val="24"/>
              </w:rPr>
              <w:t>Регионы с наименьшей ОПЗЖ: Магаданская область (56,1 года), Республика Марий Эл (56,0 года), г. Севастополь (55,9 года), Ненецкий авт. округ (55,7 года), Брянская область (55,7 года), Орловская область (55,7 года), Еврейская автономная область (53,0 года), Чукотский автономный округ (49,1 года).</w:t>
            </w:r>
          </w:p>
        </w:tc>
      </w:tr>
    </w:tbl>
    <w:p w:rsidR="006761BA" w:rsidRDefault="006761BA">
      <w:pPr>
        <w:ind w:firstLine="709"/>
        <w:jc w:val="both"/>
        <w:rPr>
          <w:sz w:val="28"/>
          <w:szCs w:val="28"/>
        </w:rPr>
      </w:pPr>
    </w:p>
    <w:p w:rsidR="006761BA" w:rsidRDefault="006761BA">
      <w:pPr>
        <w:ind w:firstLine="709"/>
        <w:jc w:val="both"/>
        <w:rPr>
          <w:sz w:val="28"/>
          <w:szCs w:val="28"/>
        </w:rPr>
      </w:pPr>
    </w:p>
    <w:p w:rsidR="006761BA" w:rsidRDefault="00944C90">
      <w:pPr>
        <w:pStyle w:val="1"/>
        <w:spacing w:before="0"/>
        <w:ind w:firstLine="709"/>
        <w:jc w:val="both"/>
        <w:rPr>
          <w:rFonts w:ascii="Times New Roman" w:hAnsi="Times New Roman" w:cs="Times New Roman"/>
          <w:b/>
          <w:color w:val="auto"/>
          <w:sz w:val="28"/>
          <w:szCs w:val="28"/>
        </w:rPr>
      </w:pPr>
      <w:bookmarkStart w:id="15" w:name="_Toc134191869"/>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5"/>
    </w:p>
    <w:p w:rsidR="006761BA" w:rsidRDefault="006761BA">
      <w:pPr>
        <w:ind w:firstLine="709"/>
        <w:jc w:val="both"/>
        <w:rPr>
          <w:sz w:val="28"/>
          <w:szCs w:val="28"/>
        </w:rPr>
      </w:pPr>
    </w:p>
    <w:p w:rsidR="006761BA" w:rsidRDefault="00944C90">
      <w:pPr>
        <w:ind w:firstLine="709"/>
        <w:jc w:val="both"/>
        <w:rPr>
          <w:i/>
          <w:iCs/>
          <w:sz w:val="28"/>
          <w:szCs w:val="28"/>
        </w:rPr>
      </w:pPr>
      <w:r>
        <w:rPr>
          <w:i/>
          <w:iCs/>
          <w:sz w:val="28"/>
          <w:szCs w:val="28"/>
        </w:rPr>
        <w:t>8.1 Нормативно-правовые акты</w:t>
      </w:r>
    </w:p>
    <w:p w:rsidR="006761BA" w:rsidRDefault="006761BA">
      <w:pPr>
        <w:ind w:firstLine="709"/>
        <w:jc w:val="both"/>
        <w:rPr>
          <w:sz w:val="28"/>
          <w:szCs w:val="28"/>
        </w:rPr>
      </w:pPr>
    </w:p>
    <w:p w:rsidR="006761BA" w:rsidRDefault="00944C90">
      <w:pPr>
        <w:ind w:firstLine="709"/>
        <w:jc w:val="both"/>
        <w:rPr>
          <w:sz w:val="28"/>
          <w:szCs w:val="28"/>
        </w:rPr>
      </w:pPr>
      <w:r>
        <w:rPr>
          <w:sz w:val="28"/>
          <w:szCs w:val="28"/>
        </w:rPr>
        <w:t>1. Федеральный закон от 06.10.1999 г. № 184-ФЗ «Об общих принципах организации законодательных (представительных) и исполнительных органов</w:t>
      </w:r>
    </w:p>
    <w:p w:rsidR="006761BA" w:rsidRDefault="00944C90">
      <w:pPr>
        <w:jc w:val="both"/>
        <w:rPr>
          <w:sz w:val="28"/>
          <w:szCs w:val="28"/>
        </w:rPr>
      </w:pPr>
      <w:r>
        <w:rPr>
          <w:sz w:val="28"/>
          <w:szCs w:val="28"/>
        </w:rPr>
        <w:t>государственной власти субъектов Российской Федерации». - [Электронный ресурс</w:t>
      </w:r>
      <w:proofErr w:type="gramStart"/>
      <w:r>
        <w:rPr>
          <w:sz w:val="28"/>
          <w:szCs w:val="28"/>
        </w:rPr>
        <w:t>].-</w:t>
      </w:r>
      <w:proofErr w:type="gramEnd"/>
      <w:r>
        <w:rPr>
          <w:sz w:val="28"/>
          <w:szCs w:val="28"/>
        </w:rPr>
        <w:t>2019. - Режим доступа: Консультант Плюс.</w:t>
      </w:r>
    </w:p>
    <w:p w:rsidR="006761BA" w:rsidRDefault="00944C90">
      <w:pPr>
        <w:ind w:firstLine="709"/>
        <w:jc w:val="both"/>
        <w:rPr>
          <w:sz w:val="28"/>
          <w:szCs w:val="28"/>
        </w:rPr>
      </w:pPr>
      <w:r>
        <w:rPr>
          <w:sz w:val="28"/>
          <w:szCs w:val="28"/>
        </w:rPr>
        <w:t>2. Федеральный закон от 06.10.2003 г. № 131 -ФЗ «Об общих принципах организации местного самоуправления в Российской Федерации». - [Электронный ресурс</w:t>
      </w:r>
      <w:proofErr w:type="gramStart"/>
      <w:r>
        <w:rPr>
          <w:sz w:val="28"/>
          <w:szCs w:val="28"/>
        </w:rPr>
        <w:t>].-</w:t>
      </w:r>
      <w:proofErr w:type="gramEnd"/>
      <w:r>
        <w:rPr>
          <w:sz w:val="28"/>
          <w:szCs w:val="28"/>
        </w:rPr>
        <w:t xml:space="preserve"> 2019. - Режим доступа: Консультант Плюс.</w:t>
      </w:r>
    </w:p>
    <w:p w:rsidR="006761BA" w:rsidRDefault="00944C90">
      <w:pPr>
        <w:ind w:firstLine="709"/>
        <w:jc w:val="both"/>
        <w:rPr>
          <w:sz w:val="28"/>
          <w:szCs w:val="28"/>
        </w:rPr>
      </w:pPr>
      <w:r>
        <w:rPr>
          <w:sz w:val="28"/>
          <w:szCs w:val="28"/>
        </w:rPr>
        <w:t>3. Указ Президента РФ от 31.12.2015 N 683 "О Стратегии национальной безопасности Российской Федерации"» - [Электронный ресурс</w:t>
      </w:r>
      <w:proofErr w:type="gramStart"/>
      <w:r>
        <w:rPr>
          <w:sz w:val="28"/>
          <w:szCs w:val="28"/>
        </w:rPr>
        <w:t>].-</w:t>
      </w:r>
      <w:proofErr w:type="gramEnd"/>
      <w:r>
        <w:rPr>
          <w:sz w:val="28"/>
          <w:szCs w:val="28"/>
        </w:rPr>
        <w:t xml:space="preserve"> 2023. - Режим доступа: Консультант Плюс.</w:t>
      </w:r>
    </w:p>
    <w:p w:rsidR="006761BA" w:rsidRDefault="00944C90">
      <w:pPr>
        <w:ind w:firstLine="709"/>
        <w:jc w:val="both"/>
        <w:rPr>
          <w:sz w:val="28"/>
          <w:szCs w:val="28"/>
        </w:rPr>
      </w:pPr>
      <w:r>
        <w:rPr>
          <w:sz w:val="28"/>
          <w:szCs w:val="28"/>
        </w:rPr>
        <w:t>4. Указ Президента РФ от 01.12.2016 г. №642 Стратегия научно-технологического развития Российской Федерации // Собр. законодательства Рос. Федерации. 2016. № 49. Ст. 6887. С. 91-104.</w:t>
      </w:r>
    </w:p>
    <w:p w:rsidR="006761BA" w:rsidRDefault="006761BA">
      <w:pPr>
        <w:ind w:firstLine="709"/>
        <w:jc w:val="both"/>
        <w:rPr>
          <w:sz w:val="28"/>
          <w:szCs w:val="28"/>
        </w:rPr>
      </w:pPr>
    </w:p>
    <w:p w:rsidR="006761BA" w:rsidRDefault="00944C90">
      <w:pPr>
        <w:ind w:firstLine="709"/>
        <w:jc w:val="both"/>
        <w:rPr>
          <w:i/>
          <w:iCs/>
          <w:sz w:val="28"/>
          <w:szCs w:val="28"/>
        </w:rPr>
      </w:pPr>
      <w:r>
        <w:rPr>
          <w:i/>
          <w:iCs/>
          <w:sz w:val="28"/>
          <w:szCs w:val="28"/>
        </w:rPr>
        <w:t>8.2 Основная литература</w:t>
      </w:r>
    </w:p>
    <w:p w:rsidR="006761BA" w:rsidRDefault="006761BA">
      <w:pPr>
        <w:ind w:firstLine="709"/>
        <w:jc w:val="both"/>
        <w:rPr>
          <w:i/>
          <w:iCs/>
          <w:sz w:val="28"/>
          <w:szCs w:val="28"/>
        </w:rPr>
      </w:pPr>
    </w:p>
    <w:p w:rsidR="006761BA" w:rsidRDefault="00944C90">
      <w:pPr>
        <w:ind w:firstLine="709"/>
        <w:jc w:val="both"/>
        <w:rPr>
          <w:sz w:val="28"/>
          <w:szCs w:val="28"/>
        </w:rPr>
      </w:pPr>
      <w:r>
        <w:rPr>
          <w:sz w:val="28"/>
          <w:szCs w:val="28"/>
        </w:rPr>
        <w:t xml:space="preserve">1. </w:t>
      </w:r>
      <w:proofErr w:type="spellStart"/>
      <w:r>
        <w:rPr>
          <w:sz w:val="28"/>
          <w:szCs w:val="28"/>
        </w:rPr>
        <w:t>Роик</w:t>
      </w:r>
      <w:proofErr w:type="spellEnd"/>
      <w:r>
        <w:rPr>
          <w:sz w:val="28"/>
          <w:szCs w:val="28"/>
        </w:rPr>
        <w:t xml:space="preserve">, В. Д.  Социальная политика: качество жизни пожилого населения и страховые институты социальной </w:t>
      </w:r>
      <w:proofErr w:type="gramStart"/>
      <w:r>
        <w:rPr>
          <w:sz w:val="28"/>
          <w:szCs w:val="28"/>
        </w:rPr>
        <w:t>защиты :</w:t>
      </w:r>
      <w:proofErr w:type="gramEnd"/>
      <w:r>
        <w:rPr>
          <w:sz w:val="28"/>
          <w:szCs w:val="28"/>
        </w:rPr>
        <w:t xml:space="preserve"> учебное пособие для вузов / В. Д. </w:t>
      </w:r>
      <w:proofErr w:type="spellStart"/>
      <w:r>
        <w:rPr>
          <w:sz w:val="28"/>
          <w:szCs w:val="28"/>
        </w:rPr>
        <w:t>Роик</w:t>
      </w:r>
      <w:proofErr w:type="spellEnd"/>
      <w:r>
        <w:rPr>
          <w:sz w:val="28"/>
          <w:szCs w:val="28"/>
        </w:rPr>
        <w:t xml:space="preserve">.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400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https://urait.ru/bcode/516722 (дата обращения: 05.04.2023). — </w:t>
      </w:r>
      <w:proofErr w:type="gramStart"/>
      <w:r>
        <w:rPr>
          <w:sz w:val="28"/>
          <w:szCs w:val="28"/>
        </w:rPr>
        <w:t>Текст :</w:t>
      </w:r>
      <w:proofErr w:type="gramEnd"/>
      <w:r>
        <w:rPr>
          <w:sz w:val="28"/>
          <w:szCs w:val="28"/>
        </w:rPr>
        <w:t xml:space="preserve"> электронный.</w:t>
      </w:r>
    </w:p>
    <w:p w:rsidR="006761BA" w:rsidRDefault="00944C90">
      <w:pPr>
        <w:ind w:firstLine="709"/>
        <w:jc w:val="both"/>
        <w:rPr>
          <w:sz w:val="28"/>
          <w:szCs w:val="28"/>
        </w:rPr>
      </w:pPr>
      <w:r>
        <w:rPr>
          <w:sz w:val="28"/>
          <w:szCs w:val="28"/>
        </w:rPr>
        <w:t xml:space="preserve">2. </w:t>
      </w:r>
      <w:proofErr w:type="spellStart"/>
      <w:r>
        <w:rPr>
          <w:sz w:val="28"/>
          <w:szCs w:val="28"/>
        </w:rPr>
        <w:t>Роик</w:t>
      </w:r>
      <w:proofErr w:type="spellEnd"/>
      <w:r>
        <w:rPr>
          <w:sz w:val="28"/>
          <w:szCs w:val="28"/>
        </w:rPr>
        <w:t xml:space="preserve">, В.Д. Социальная политика: Финансовые механизмы: учебник и практикум для вузов / В.Д. </w:t>
      </w:r>
      <w:proofErr w:type="spellStart"/>
      <w:r>
        <w:rPr>
          <w:sz w:val="28"/>
          <w:szCs w:val="28"/>
        </w:rPr>
        <w:t>Роик</w:t>
      </w:r>
      <w:proofErr w:type="spellEnd"/>
      <w:r>
        <w:rPr>
          <w:sz w:val="28"/>
          <w:szCs w:val="28"/>
        </w:rPr>
        <w:t xml:space="preserve">. — Москва: </w:t>
      </w:r>
      <w:proofErr w:type="spellStart"/>
      <w:r>
        <w:rPr>
          <w:sz w:val="28"/>
          <w:szCs w:val="28"/>
        </w:rPr>
        <w:t>Юрайт</w:t>
      </w:r>
      <w:proofErr w:type="spellEnd"/>
      <w:r>
        <w:rPr>
          <w:sz w:val="28"/>
          <w:szCs w:val="28"/>
        </w:rPr>
        <w:t xml:space="preserve">, 2022 — 571 с. — (Высшее образование). - Текст: непосредственный. - То же. - 2023. - Образовательная платформа </w:t>
      </w:r>
      <w:proofErr w:type="spellStart"/>
      <w:r>
        <w:rPr>
          <w:sz w:val="28"/>
          <w:szCs w:val="28"/>
        </w:rPr>
        <w:t>Юрайт</w:t>
      </w:r>
      <w:proofErr w:type="spellEnd"/>
      <w:r>
        <w:rPr>
          <w:sz w:val="28"/>
          <w:szCs w:val="28"/>
        </w:rPr>
        <w:t xml:space="preserve"> [сайт]. — URL: https://urait.ru/bcode/517963 (дата обращения: 05.04.2023). — </w:t>
      </w:r>
      <w:proofErr w:type="gramStart"/>
      <w:r>
        <w:rPr>
          <w:sz w:val="28"/>
          <w:szCs w:val="28"/>
        </w:rPr>
        <w:t>Текст :</w:t>
      </w:r>
      <w:proofErr w:type="gramEnd"/>
      <w:r>
        <w:rPr>
          <w:sz w:val="28"/>
          <w:szCs w:val="28"/>
        </w:rPr>
        <w:t xml:space="preserve"> электронный.</w:t>
      </w:r>
    </w:p>
    <w:p w:rsidR="006761BA" w:rsidRDefault="00944C90">
      <w:pPr>
        <w:ind w:firstLine="709"/>
        <w:jc w:val="both"/>
        <w:rPr>
          <w:sz w:val="28"/>
          <w:szCs w:val="28"/>
        </w:rPr>
      </w:pPr>
      <w:r>
        <w:rPr>
          <w:sz w:val="28"/>
          <w:szCs w:val="28"/>
        </w:rPr>
        <w:t xml:space="preserve">3. Управление в социальной </w:t>
      </w:r>
      <w:proofErr w:type="gramStart"/>
      <w:r>
        <w:rPr>
          <w:sz w:val="28"/>
          <w:szCs w:val="28"/>
        </w:rPr>
        <w:t>работе :</w:t>
      </w:r>
      <w:proofErr w:type="gramEnd"/>
      <w:r>
        <w:rPr>
          <w:sz w:val="28"/>
          <w:szCs w:val="28"/>
        </w:rPr>
        <w:t xml:space="preserve"> учебник для вузов / Е. И. </w:t>
      </w:r>
      <w:proofErr w:type="spellStart"/>
      <w:r>
        <w:rPr>
          <w:sz w:val="28"/>
          <w:szCs w:val="28"/>
        </w:rPr>
        <w:t>Холостова</w:t>
      </w:r>
      <w:proofErr w:type="spellEnd"/>
      <w:r>
        <w:rPr>
          <w:sz w:val="28"/>
          <w:szCs w:val="28"/>
        </w:rPr>
        <w:t xml:space="preserve"> [и др.] ; ответственные редакторы Е. И. </w:t>
      </w:r>
      <w:proofErr w:type="spellStart"/>
      <w:r>
        <w:rPr>
          <w:sz w:val="28"/>
          <w:szCs w:val="28"/>
        </w:rPr>
        <w:t>Холостова</w:t>
      </w:r>
      <w:proofErr w:type="spellEnd"/>
      <w:r>
        <w:rPr>
          <w:sz w:val="28"/>
          <w:szCs w:val="28"/>
        </w:rPr>
        <w:t xml:space="preserve">, Е. И. Комаров, О. Г. Прохорова. — 2-е изд.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319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https://urait.ru/bcode/510691 (дата обращения: 05.04.2023). — </w:t>
      </w:r>
      <w:proofErr w:type="gramStart"/>
      <w:r>
        <w:rPr>
          <w:sz w:val="28"/>
          <w:szCs w:val="28"/>
        </w:rPr>
        <w:t>Текст :</w:t>
      </w:r>
      <w:proofErr w:type="gramEnd"/>
      <w:r>
        <w:rPr>
          <w:sz w:val="28"/>
          <w:szCs w:val="28"/>
        </w:rPr>
        <w:t xml:space="preserve"> электронный.</w:t>
      </w:r>
    </w:p>
    <w:p w:rsidR="006761BA" w:rsidRDefault="00944C90">
      <w:pPr>
        <w:ind w:firstLine="709"/>
        <w:jc w:val="both"/>
        <w:rPr>
          <w:i/>
          <w:sz w:val="28"/>
          <w:szCs w:val="28"/>
        </w:rPr>
      </w:pPr>
      <w:r>
        <w:rPr>
          <w:i/>
          <w:sz w:val="28"/>
          <w:szCs w:val="28"/>
        </w:rPr>
        <w:t>8.3 Дополнительная литература</w:t>
      </w:r>
    </w:p>
    <w:p w:rsidR="006761BA" w:rsidRDefault="00944C90">
      <w:pPr>
        <w:ind w:firstLine="709"/>
        <w:jc w:val="both"/>
      </w:pPr>
      <w:r>
        <w:rPr>
          <w:sz w:val="28"/>
          <w:szCs w:val="28"/>
        </w:rPr>
        <w:t xml:space="preserve">4. Кравченко, С. А.  Социология. Социальная диагностика </w:t>
      </w:r>
      <w:proofErr w:type="gramStart"/>
      <w:r>
        <w:rPr>
          <w:sz w:val="28"/>
          <w:szCs w:val="28"/>
        </w:rPr>
        <w:t>жизни :</w:t>
      </w:r>
      <w:proofErr w:type="gramEnd"/>
      <w:r>
        <w:rPr>
          <w:sz w:val="28"/>
          <w:szCs w:val="28"/>
        </w:rPr>
        <w:t xml:space="preserve"> учебник и практикум для вузов / С. А. Кравченко.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296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https://urait.ru/bcode/512092 (дата обращения: 05.04.2023). — </w:t>
      </w:r>
      <w:proofErr w:type="gramStart"/>
      <w:r>
        <w:rPr>
          <w:sz w:val="28"/>
          <w:szCs w:val="28"/>
        </w:rPr>
        <w:t>Текст :</w:t>
      </w:r>
      <w:proofErr w:type="gramEnd"/>
      <w:r>
        <w:rPr>
          <w:sz w:val="28"/>
          <w:szCs w:val="28"/>
        </w:rPr>
        <w:t xml:space="preserve"> электронный.</w:t>
      </w:r>
      <w:bookmarkStart w:id="16" w:name="_Hlk131287094"/>
    </w:p>
    <w:p w:rsidR="006761BA" w:rsidRDefault="006761BA">
      <w:pPr>
        <w:ind w:firstLine="709"/>
        <w:jc w:val="both"/>
        <w:rPr>
          <w:sz w:val="28"/>
          <w:szCs w:val="28"/>
        </w:rPr>
      </w:pPr>
    </w:p>
    <w:p w:rsidR="006761BA" w:rsidRDefault="00944C90">
      <w:pPr>
        <w:ind w:firstLine="709"/>
        <w:jc w:val="both"/>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rsidR="006761BA" w:rsidRDefault="006761BA">
      <w:pPr>
        <w:ind w:firstLine="709"/>
        <w:jc w:val="both"/>
        <w:rPr>
          <w:sz w:val="28"/>
          <w:szCs w:val="28"/>
        </w:rPr>
      </w:pPr>
    </w:p>
    <w:p w:rsidR="006761BA" w:rsidRDefault="00944C90">
      <w:pPr>
        <w:ind w:firstLine="709"/>
        <w:jc w:val="both"/>
        <w:rPr>
          <w:sz w:val="28"/>
          <w:szCs w:val="28"/>
        </w:rPr>
      </w:pPr>
      <w:r>
        <w:rPr>
          <w:sz w:val="28"/>
          <w:szCs w:val="28"/>
        </w:rPr>
        <w:t xml:space="preserve">1. Рейтинг инновационного развития субъектов Российской Федерации. Выпуск 7 / В. Л. </w:t>
      </w:r>
      <w:proofErr w:type="spellStart"/>
      <w:r>
        <w:rPr>
          <w:sz w:val="28"/>
          <w:szCs w:val="28"/>
        </w:rPr>
        <w:t>Абашкин</w:t>
      </w:r>
      <w:proofErr w:type="spellEnd"/>
      <w:r>
        <w:rPr>
          <w:sz w:val="28"/>
          <w:szCs w:val="28"/>
        </w:rPr>
        <w:t xml:space="preserve">, Г. И. </w:t>
      </w:r>
      <w:proofErr w:type="spellStart"/>
      <w:r>
        <w:rPr>
          <w:sz w:val="28"/>
          <w:szCs w:val="28"/>
        </w:rPr>
        <w:t>Абдрахманова</w:t>
      </w:r>
      <w:proofErr w:type="spellEnd"/>
      <w:r>
        <w:rPr>
          <w:sz w:val="28"/>
          <w:szCs w:val="28"/>
        </w:rPr>
        <w:t xml:space="preserve">, С. В. Бредихин и др.; под ред. Л. М. </w:t>
      </w:r>
      <w:proofErr w:type="spellStart"/>
      <w:r>
        <w:rPr>
          <w:sz w:val="28"/>
          <w:szCs w:val="28"/>
        </w:rPr>
        <w:t>Гохберга</w:t>
      </w:r>
      <w:proofErr w:type="spellEnd"/>
      <w:r>
        <w:rPr>
          <w:sz w:val="28"/>
          <w:szCs w:val="28"/>
        </w:rPr>
        <w:t xml:space="preserve">; Нац. </w:t>
      </w:r>
      <w:proofErr w:type="spellStart"/>
      <w:r>
        <w:rPr>
          <w:sz w:val="28"/>
          <w:szCs w:val="28"/>
        </w:rPr>
        <w:t>исслед</w:t>
      </w:r>
      <w:proofErr w:type="spellEnd"/>
      <w:r>
        <w:rPr>
          <w:sz w:val="28"/>
          <w:szCs w:val="28"/>
        </w:rPr>
        <w:t>. ун-т «Высшая школа экономики». — М.: НИУ ВШЭ, 2021. — 274 с. — 60 экз. — ISBN 978-5-7598-2390-2 (в обл.). — ISBN 978-5-7598-2292-9 (e-</w:t>
      </w:r>
      <w:proofErr w:type="spellStart"/>
      <w:r>
        <w:rPr>
          <w:sz w:val="28"/>
          <w:szCs w:val="28"/>
        </w:rPr>
        <w:t>book</w:t>
      </w:r>
      <w:proofErr w:type="spellEnd"/>
      <w:r>
        <w:rPr>
          <w:sz w:val="28"/>
          <w:szCs w:val="28"/>
        </w:rPr>
        <w:t xml:space="preserve">). - </w:t>
      </w:r>
      <w:proofErr w:type="gramStart"/>
      <w:r>
        <w:rPr>
          <w:sz w:val="28"/>
          <w:szCs w:val="28"/>
        </w:rPr>
        <w:t>Текст :</w:t>
      </w:r>
      <w:proofErr w:type="gramEnd"/>
      <w:r>
        <w:rPr>
          <w:sz w:val="28"/>
          <w:szCs w:val="28"/>
        </w:rPr>
        <w:t xml:space="preserve"> электронный </w:t>
      </w:r>
    </w:p>
    <w:p w:rsidR="006761BA" w:rsidRDefault="00944C90">
      <w:pPr>
        <w:ind w:firstLine="709"/>
        <w:jc w:val="both"/>
        <w:rPr>
          <w:sz w:val="28"/>
          <w:szCs w:val="28"/>
        </w:rPr>
      </w:pPr>
      <w:r>
        <w:rPr>
          <w:sz w:val="28"/>
          <w:szCs w:val="28"/>
        </w:rPr>
        <w:t xml:space="preserve">2. Электронная библиотека Финансового университета (ЭБ) http://elib.fa.ru/ </w:t>
      </w:r>
    </w:p>
    <w:p w:rsidR="006761BA" w:rsidRDefault="00944C90">
      <w:pPr>
        <w:ind w:firstLine="709"/>
        <w:jc w:val="both"/>
        <w:rPr>
          <w:sz w:val="28"/>
          <w:szCs w:val="28"/>
        </w:rPr>
      </w:pPr>
      <w:r>
        <w:rPr>
          <w:sz w:val="28"/>
          <w:szCs w:val="28"/>
        </w:rPr>
        <w:t xml:space="preserve">3. Электронно-библиотечная система BOOK.RU http://www.book.ru </w:t>
      </w:r>
    </w:p>
    <w:p w:rsidR="006761BA" w:rsidRDefault="00944C90">
      <w:pPr>
        <w:ind w:firstLine="709"/>
        <w:jc w:val="both"/>
        <w:rPr>
          <w:sz w:val="28"/>
          <w:szCs w:val="28"/>
        </w:rPr>
      </w:pPr>
      <w:r>
        <w:rPr>
          <w:sz w:val="28"/>
          <w:szCs w:val="28"/>
        </w:rPr>
        <w:t xml:space="preserve">4. Электронно-библиотечная система «Университетская библиотека ОНЛАЙН» http://biblioclub.ru/ </w:t>
      </w:r>
    </w:p>
    <w:p w:rsidR="006761BA" w:rsidRDefault="00944C90">
      <w:pPr>
        <w:ind w:firstLine="709"/>
        <w:jc w:val="both"/>
        <w:rPr>
          <w:sz w:val="28"/>
          <w:szCs w:val="28"/>
        </w:rPr>
      </w:pPr>
      <w:r>
        <w:rPr>
          <w:sz w:val="28"/>
          <w:szCs w:val="28"/>
        </w:rPr>
        <w:t xml:space="preserve">5. Электронно-библиотечная система </w:t>
      </w:r>
      <w:proofErr w:type="spellStart"/>
      <w:r>
        <w:rPr>
          <w:sz w:val="28"/>
          <w:szCs w:val="28"/>
        </w:rPr>
        <w:t>Znanium</w:t>
      </w:r>
      <w:proofErr w:type="spellEnd"/>
      <w:r>
        <w:rPr>
          <w:sz w:val="28"/>
          <w:szCs w:val="28"/>
        </w:rPr>
        <w:t xml:space="preserve"> http://www.znanium.com </w:t>
      </w:r>
    </w:p>
    <w:p w:rsidR="006761BA" w:rsidRDefault="00944C90">
      <w:pPr>
        <w:ind w:firstLine="709"/>
        <w:jc w:val="both"/>
        <w:rPr>
          <w:sz w:val="28"/>
          <w:szCs w:val="28"/>
        </w:rPr>
      </w:pPr>
      <w:r>
        <w:rPr>
          <w:sz w:val="28"/>
          <w:szCs w:val="28"/>
        </w:rPr>
        <w:t xml:space="preserve">6. Образовательная платформа </w:t>
      </w:r>
      <w:proofErr w:type="spellStart"/>
      <w:r>
        <w:rPr>
          <w:sz w:val="28"/>
          <w:szCs w:val="28"/>
        </w:rPr>
        <w:t>Юрайт</w:t>
      </w:r>
      <w:proofErr w:type="spellEnd"/>
      <w:r>
        <w:rPr>
          <w:sz w:val="28"/>
          <w:szCs w:val="28"/>
        </w:rPr>
        <w:t xml:space="preserve"> https://urait.ru/</w:t>
      </w:r>
    </w:p>
    <w:p w:rsidR="006761BA" w:rsidRDefault="00944C90">
      <w:pPr>
        <w:ind w:firstLine="709"/>
        <w:jc w:val="both"/>
        <w:rPr>
          <w:sz w:val="28"/>
          <w:szCs w:val="28"/>
        </w:rPr>
      </w:pPr>
      <w:r>
        <w:rPr>
          <w:sz w:val="28"/>
          <w:szCs w:val="28"/>
        </w:rPr>
        <w:t xml:space="preserve">7.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 </w:t>
      </w:r>
    </w:p>
    <w:p w:rsidR="006761BA" w:rsidRDefault="00944C90">
      <w:pPr>
        <w:ind w:firstLine="709"/>
        <w:jc w:val="both"/>
        <w:rPr>
          <w:sz w:val="28"/>
          <w:szCs w:val="28"/>
        </w:rPr>
      </w:pPr>
      <w:r>
        <w:rPr>
          <w:sz w:val="28"/>
          <w:szCs w:val="28"/>
        </w:rPr>
        <w:t xml:space="preserve">8. Научная электронная библиотека eLibrary.ru http://elibrary.ru </w:t>
      </w:r>
    </w:p>
    <w:p w:rsidR="006761BA" w:rsidRDefault="00944C90">
      <w:pPr>
        <w:ind w:firstLine="709"/>
        <w:jc w:val="both"/>
        <w:rPr>
          <w:sz w:val="28"/>
          <w:szCs w:val="28"/>
        </w:rPr>
      </w:pPr>
      <w:r>
        <w:rPr>
          <w:sz w:val="28"/>
          <w:szCs w:val="28"/>
        </w:rPr>
        <w:t>9. Национальная электронная библиотека http://нэб.рф/</w:t>
      </w:r>
    </w:p>
    <w:p w:rsidR="006761BA" w:rsidRDefault="00944C90">
      <w:pPr>
        <w:ind w:firstLine="709"/>
        <w:jc w:val="both"/>
        <w:rPr>
          <w:sz w:val="28"/>
          <w:szCs w:val="28"/>
        </w:rPr>
      </w:pPr>
      <w:r>
        <w:rPr>
          <w:sz w:val="28"/>
          <w:szCs w:val="28"/>
        </w:rPr>
        <w:t>10. Юридическая справочная система «Юрист» http://www.ljur.ru/</w:t>
      </w:r>
      <w:bookmarkEnd w:id="16"/>
    </w:p>
    <w:p w:rsidR="006761BA" w:rsidRDefault="006761BA">
      <w:pPr>
        <w:keepNext/>
        <w:ind w:firstLine="709"/>
        <w:jc w:val="both"/>
        <w:rPr>
          <w:sz w:val="28"/>
          <w:szCs w:val="28"/>
        </w:rPr>
      </w:pPr>
    </w:p>
    <w:p w:rsidR="006761BA" w:rsidRDefault="00944C90">
      <w:pPr>
        <w:pStyle w:val="1"/>
        <w:spacing w:before="0"/>
        <w:ind w:firstLine="709"/>
        <w:jc w:val="both"/>
        <w:rPr>
          <w:rFonts w:ascii="Times New Roman" w:hAnsi="Times New Roman" w:cs="Times New Roman"/>
          <w:b/>
          <w:color w:val="auto"/>
          <w:sz w:val="28"/>
          <w:szCs w:val="28"/>
        </w:rPr>
      </w:pPr>
      <w:bookmarkStart w:id="17" w:name="_Toc134191870"/>
      <w:r>
        <w:rPr>
          <w:rFonts w:ascii="Times New Roman" w:hAnsi="Times New Roman" w:cs="Times New Roman"/>
          <w:b/>
          <w:color w:val="auto"/>
          <w:sz w:val="28"/>
          <w:szCs w:val="28"/>
        </w:rPr>
        <w:t>10. Методические указания для обучающихся по освоению дисциплины</w:t>
      </w:r>
      <w:bookmarkEnd w:id="17"/>
    </w:p>
    <w:p w:rsidR="006761BA" w:rsidRDefault="006761BA">
      <w:pPr>
        <w:ind w:firstLine="709"/>
        <w:jc w:val="both"/>
        <w:rPr>
          <w:sz w:val="28"/>
          <w:szCs w:val="28"/>
        </w:rPr>
      </w:pPr>
    </w:p>
    <w:p w:rsidR="006761BA" w:rsidRDefault="00944C90">
      <w:pPr>
        <w:jc w:val="center"/>
        <w:rPr>
          <w:b/>
          <w:sz w:val="28"/>
          <w:szCs w:val="28"/>
        </w:rPr>
      </w:pPr>
      <w:r>
        <w:rPr>
          <w:b/>
          <w:sz w:val="28"/>
          <w:szCs w:val="28"/>
        </w:rPr>
        <w:lastRenderedPageBreak/>
        <w:t>Методические рекомендации по написанию эссе</w:t>
      </w:r>
    </w:p>
    <w:p w:rsidR="006761BA" w:rsidRDefault="006761BA">
      <w:pPr>
        <w:ind w:firstLine="709"/>
        <w:jc w:val="both"/>
        <w:rPr>
          <w:sz w:val="28"/>
          <w:szCs w:val="28"/>
        </w:rPr>
      </w:pPr>
    </w:p>
    <w:p w:rsidR="006761BA" w:rsidRDefault="00944C90">
      <w:pPr>
        <w:widowControl/>
        <w:shd w:val="clear" w:color="auto" w:fill="FFFFFF"/>
        <w:spacing w:line="360" w:lineRule="auto"/>
        <w:ind w:firstLine="709"/>
        <w:jc w:val="both"/>
        <w:rPr>
          <w:color w:val="000000"/>
          <w:sz w:val="28"/>
          <w:szCs w:val="23"/>
        </w:rPr>
      </w:pPr>
      <w:r>
        <w:rPr>
          <w:color w:val="000000"/>
          <w:sz w:val="28"/>
          <w:szCs w:val="23"/>
        </w:rPr>
        <w:t>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6761BA" w:rsidRDefault="00944C90">
      <w:pPr>
        <w:widowControl/>
        <w:shd w:val="clear" w:color="auto" w:fill="FFFFFF"/>
        <w:spacing w:line="360" w:lineRule="auto"/>
        <w:ind w:firstLine="851"/>
        <w:jc w:val="both"/>
        <w:rPr>
          <w:color w:val="000000"/>
          <w:sz w:val="28"/>
          <w:szCs w:val="23"/>
        </w:rPr>
      </w:pPr>
      <w:r>
        <w:rPr>
          <w:color w:val="000000"/>
          <w:sz w:val="28"/>
          <w:szCs w:val="23"/>
        </w:rPr>
        <w:t>Построение эссе – это ответ на вопрос или раскрытие темы, которое основано на классической системе.</w:t>
      </w:r>
    </w:p>
    <w:p w:rsidR="006761BA" w:rsidRDefault="00944C90">
      <w:pPr>
        <w:widowControl/>
        <w:shd w:val="clear" w:color="auto" w:fill="FFFFFF"/>
        <w:spacing w:line="360" w:lineRule="auto"/>
        <w:ind w:firstLine="851"/>
        <w:jc w:val="both"/>
        <w:rPr>
          <w:color w:val="000000"/>
          <w:sz w:val="28"/>
          <w:szCs w:val="23"/>
        </w:rPr>
      </w:pPr>
      <w:r>
        <w:rPr>
          <w:color w:val="000000"/>
          <w:sz w:val="28"/>
          <w:szCs w:val="23"/>
        </w:rPr>
        <w:t>Структура эссе.</w:t>
      </w:r>
    </w:p>
    <w:p w:rsidR="006761BA" w:rsidRDefault="00944C90">
      <w:pPr>
        <w:widowControl/>
        <w:shd w:val="clear" w:color="auto" w:fill="FFFFFF"/>
        <w:spacing w:line="360" w:lineRule="auto"/>
        <w:ind w:firstLine="851"/>
        <w:jc w:val="both"/>
        <w:rPr>
          <w:color w:val="000000"/>
          <w:sz w:val="28"/>
          <w:szCs w:val="23"/>
        </w:rPr>
      </w:pPr>
      <w:r>
        <w:rPr>
          <w:color w:val="000000"/>
          <w:sz w:val="28"/>
          <w:szCs w:val="23"/>
        </w:rPr>
        <w:t>1 Титульный лист</w:t>
      </w:r>
    </w:p>
    <w:p w:rsidR="006761BA" w:rsidRDefault="00944C90">
      <w:pPr>
        <w:widowControl/>
        <w:shd w:val="clear" w:color="auto" w:fill="FFFFFF"/>
        <w:spacing w:line="360" w:lineRule="auto"/>
        <w:ind w:firstLine="851"/>
        <w:jc w:val="both"/>
        <w:rPr>
          <w:color w:val="000000"/>
          <w:sz w:val="28"/>
          <w:szCs w:val="23"/>
        </w:rPr>
      </w:pPr>
      <w:r>
        <w:rPr>
          <w:color w:val="000000"/>
          <w:sz w:val="28"/>
          <w:szCs w:val="23"/>
        </w:rPr>
        <w:t>2. Введение – обоснование выбора данной темы, состоит из ряда компонентов, логически и стилистически связанных между собой.</w:t>
      </w:r>
    </w:p>
    <w:p w:rsidR="006761BA" w:rsidRDefault="00944C90">
      <w:pPr>
        <w:widowControl/>
        <w:shd w:val="clear" w:color="auto" w:fill="FFFFFF"/>
        <w:spacing w:line="360" w:lineRule="auto"/>
        <w:ind w:firstLine="851"/>
        <w:jc w:val="both"/>
        <w:rPr>
          <w:color w:val="000000"/>
          <w:sz w:val="28"/>
          <w:szCs w:val="23"/>
        </w:rPr>
      </w:pPr>
      <w:r>
        <w:rPr>
          <w:color w:val="000000"/>
          <w:sz w:val="28"/>
          <w:szCs w:val="23"/>
        </w:rPr>
        <w:t>3 Основная часть – теоретические основы выбранной проблемы и изложение основного вопроса.</w:t>
      </w:r>
    </w:p>
    <w:p w:rsidR="006761BA" w:rsidRDefault="00944C90">
      <w:pPr>
        <w:widowControl/>
        <w:shd w:val="clear" w:color="auto" w:fill="FFFFFF"/>
        <w:spacing w:line="360" w:lineRule="auto"/>
        <w:ind w:firstLine="851"/>
        <w:jc w:val="both"/>
        <w:rPr>
          <w:color w:val="000000"/>
          <w:sz w:val="28"/>
          <w:szCs w:val="23"/>
        </w:rPr>
      </w:pPr>
      <w:r>
        <w:rPr>
          <w:color w:val="000000"/>
          <w:sz w:val="28"/>
          <w:szCs w:val="23"/>
        </w:rPr>
        <w:t>4 Заключение – обобщения и аргументированные выводы по теме с указанием области ее применения и т.д.</w:t>
      </w:r>
    </w:p>
    <w:p w:rsidR="006761BA" w:rsidRDefault="00944C90">
      <w:pPr>
        <w:widowControl/>
        <w:shd w:val="clear" w:color="auto" w:fill="FFFFFF"/>
        <w:spacing w:line="360" w:lineRule="auto"/>
        <w:ind w:firstLine="709"/>
        <w:jc w:val="both"/>
        <w:rPr>
          <w:color w:val="000000"/>
          <w:sz w:val="28"/>
          <w:szCs w:val="23"/>
        </w:rPr>
      </w:pPr>
      <w:r>
        <w:rPr>
          <w:color w:val="000000"/>
          <w:sz w:val="28"/>
          <w:szCs w:val="23"/>
        </w:rPr>
        <w:lastRenderedPageBreak/>
        <w:t xml:space="preserve">Работа выполняется на компьютере. Набор текста осуществляется шрифтом </w:t>
      </w:r>
      <w:proofErr w:type="spellStart"/>
      <w:r>
        <w:rPr>
          <w:color w:val="000000"/>
          <w:sz w:val="28"/>
          <w:szCs w:val="23"/>
        </w:rPr>
        <w:t>Times</w:t>
      </w:r>
      <w:proofErr w:type="spellEnd"/>
      <w:r>
        <w:rPr>
          <w:color w:val="000000"/>
          <w:sz w:val="28"/>
          <w:szCs w:val="23"/>
        </w:rPr>
        <w:t xml:space="preserve"> </w:t>
      </w:r>
      <w:proofErr w:type="spellStart"/>
      <w:r>
        <w:rPr>
          <w:color w:val="000000"/>
          <w:sz w:val="28"/>
          <w:szCs w:val="23"/>
        </w:rPr>
        <w:t>New</w:t>
      </w:r>
      <w:proofErr w:type="spellEnd"/>
      <w:r>
        <w:rPr>
          <w:color w:val="000000"/>
          <w:sz w:val="28"/>
          <w:szCs w:val="23"/>
        </w:rPr>
        <w:t xml:space="preserve"> </w:t>
      </w:r>
      <w:proofErr w:type="spellStart"/>
      <w:r>
        <w:rPr>
          <w:color w:val="000000"/>
          <w:sz w:val="28"/>
          <w:szCs w:val="23"/>
        </w:rPr>
        <w:t>Roman</w:t>
      </w:r>
      <w:proofErr w:type="spellEnd"/>
      <w:r>
        <w:rPr>
          <w:color w:val="000000"/>
          <w:sz w:val="28"/>
          <w:szCs w:val="23"/>
        </w:rPr>
        <w:t>, 14 через 1,5 интервала на стандартных листах бумаги формата А4. Поля: верхнее, нижнее – 20 мм., правое – 15 мм., левое – 25 мм. Выравнивание текста – по ширине, абзацный отступ – 1,25 см. Страницы должны быть пронумерованы. Максимальный объем эссе – 7 страниц.</w:t>
      </w:r>
    </w:p>
    <w:p w:rsidR="006761BA" w:rsidRDefault="00944C90">
      <w:pPr>
        <w:tabs>
          <w:tab w:val="left" w:pos="993"/>
        </w:tabs>
        <w:spacing w:before="120" w:line="360" w:lineRule="auto"/>
        <w:ind w:firstLine="709"/>
        <w:jc w:val="both"/>
        <w:rPr>
          <w:sz w:val="28"/>
          <w:szCs w:val="28"/>
        </w:rPr>
      </w:pPr>
      <w:r>
        <w:rPr>
          <w:sz w:val="28"/>
          <w:szCs w:val="28"/>
        </w:rPr>
        <w:t>Оценка эссе осуществляется в процессе текущего контроля успеваемости студентов.</w:t>
      </w:r>
    </w:p>
    <w:p w:rsidR="006761BA" w:rsidRDefault="00944C90">
      <w:pPr>
        <w:spacing w:before="120" w:line="360" w:lineRule="auto"/>
        <w:jc w:val="center"/>
        <w:rPr>
          <w:b/>
          <w:bCs/>
          <w:sz w:val="28"/>
          <w:szCs w:val="28"/>
        </w:rPr>
      </w:pPr>
      <w:r>
        <w:rPr>
          <w:b/>
          <w:bCs/>
          <w:sz w:val="28"/>
          <w:szCs w:val="28"/>
        </w:rPr>
        <w:t>Методические рекомендации по подготовке к дискуссии:</w:t>
      </w:r>
    </w:p>
    <w:p w:rsidR="006761BA" w:rsidRDefault="00944C90">
      <w:pPr>
        <w:spacing w:line="360" w:lineRule="auto"/>
        <w:ind w:firstLine="709"/>
        <w:jc w:val="both"/>
        <w:rPr>
          <w:sz w:val="28"/>
          <w:szCs w:val="28"/>
        </w:rPr>
      </w:pPr>
      <w:r>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Pr>
          <w:sz w:val="28"/>
          <w:szCs w:val="28"/>
        </w:rPr>
        <w:t>свою  успешность</w:t>
      </w:r>
      <w:proofErr w:type="gramEnd"/>
      <w:r>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6761BA" w:rsidRDefault="00944C90">
      <w:pPr>
        <w:spacing w:line="360" w:lineRule="auto"/>
        <w:ind w:firstLine="709"/>
        <w:jc w:val="both"/>
        <w:rPr>
          <w:sz w:val="28"/>
          <w:szCs w:val="28"/>
        </w:rPr>
      </w:pPr>
      <w:r>
        <w:rPr>
          <w:sz w:val="28"/>
          <w:szCs w:val="28"/>
        </w:rPr>
        <w:t xml:space="preserve">Дискуссия, как один из методов </w:t>
      </w:r>
      <w:proofErr w:type="spellStart"/>
      <w:r>
        <w:rPr>
          <w:sz w:val="28"/>
          <w:szCs w:val="28"/>
        </w:rPr>
        <w:t>интерактива</w:t>
      </w:r>
      <w:proofErr w:type="spellEnd"/>
      <w:r>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6761BA" w:rsidRDefault="00944C90">
      <w:pPr>
        <w:spacing w:line="360" w:lineRule="auto"/>
        <w:ind w:firstLine="709"/>
        <w:jc w:val="both"/>
        <w:rPr>
          <w:sz w:val="28"/>
          <w:szCs w:val="28"/>
        </w:rPr>
      </w:pPr>
      <w:r>
        <w:rPr>
          <w:bCs/>
          <w:sz w:val="28"/>
          <w:szCs w:val="28"/>
        </w:rPr>
        <w:t xml:space="preserve"> Принципы работы на интерактивном занятии в форме дискуссии: </w:t>
      </w:r>
    </w:p>
    <w:p w:rsidR="006761BA" w:rsidRDefault="00944C90">
      <w:pPr>
        <w:widowControl/>
        <w:numPr>
          <w:ilvl w:val="0"/>
          <w:numId w:val="2"/>
        </w:numPr>
        <w:spacing w:line="360" w:lineRule="auto"/>
        <w:contextualSpacing/>
        <w:jc w:val="both"/>
        <w:rPr>
          <w:sz w:val="28"/>
          <w:szCs w:val="28"/>
        </w:rPr>
      </w:pPr>
      <w:r>
        <w:rPr>
          <w:sz w:val="28"/>
          <w:szCs w:val="28"/>
        </w:rPr>
        <w:t xml:space="preserve">каждый участник дискуссии по любому вопросу имеет право на собственное мнение. </w:t>
      </w:r>
    </w:p>
    <w:p w:rsidR="006761BA" w:rsidRDefault="00944C90">
      <w:pPr>
        <w:widowControl/>
        <w:numPr>
          <w:ilvl w:val="0"/>
          <w:numId w:val="2"/>
        </w:numPr>
        <w:spacing w:line="360" w:lineRule="auto"/>
        <w:contextualSpacing/>
        <w:jc w:val="both"/>
        <w:rPr>
          <w:sz w:val="28"/>
          <w:szCs w:val="28"/>
        </w:rPr>
      </w:pPr>
      <w:r>
        <w:rPr>
          <w:sz w:val="28"/>
          <w:szCs w:val="28"/>
        </w:rPr>
        <w:t xml:space="preserve">отсутствие прямой критики личности, критике может подвергнуться только идея. </w:t>
      </w:r>
    </w:p>
    <w:p w:rsidR="006761BA" w:rsidRDefault="00944C90">
      <w:pPr>
        <w:widowControl/>
        <w:numPr>
          <w:ilvl w:val="0"/>
          <w:numId w:val="2"/>
        </w:numPr>
        <w:spacing w:line="360" w:lineRule="auto"/>
        <w:contextualSpacing/>
        <w:jc w:val="both"/>
        <w:rPr>
          <w:sz w:val="28"/>
          <w:szCs w:val="28"/>
        </w:rPr>
      </w:pPr>
      <w:r>
        <w:rPr>
          <w:sz w:val="28"/>
          <w:szCs w:val="28"/>
        </w:rPr>
        <w:t xml:space="preserve">Все, что обсуждается и говорится во время дискуссии – не руководство к действию, а информация к размышлению. </w:t>
      </w:r>
    </w:p>
    <w:p w:rsidR="006761BA" w:rsidRDefault="00944C90">
      <w:pPr>
        <w:spacing w:before="120" w:line="360" w:lineRule="auto"/>
        <w:ind w:firstLine="709"/>
        <w:jc w:val="both"/>
        <w:rPr>
          <w:sz w:val="28"/>
          <w:szCs w:val="28"/>
        </w:rPr>
      </w:pPr>
      <w:r>
        <w:rPr>
          <w:bCs/>
          <w:sz w:val="28"/>
          <w:szCs w:val="28"/>
        </w:rPr>
        <w:t xml:space="preserve"> Правила поведения в дискуссии</w:t>
      </w:r>
      <w:r>
        <w:rPr>
          <w:sz w:val="28"/>
          <w:szCs w:val="28"/>
        </w:rPr>
        <w:t>:</w:t>
      </w:r>
    </w:p>
    <w:p w:rsidR="006761BA" w:rsidRDefault="00944C90">
      <w:pPr>
        <w:widowControl/>
        <w:numPr>
          <w:ilvl w:val="0"/>
          <w:numId w:val="2"/>
        </w:numPr>
        <w:spacing w:line="360" w:lineRule="auto"/>
        <w:contextualSpacing/>
        <w:jc w:val="both"/>
        <w:rPr>
          <w:sz w:val="28"/>
          <w:szCs w:val="28"/>
        </w:rPr>
      </w:pPr>
      <w:r>
        <w:rPr>
          <w:sz w:val="28"/>
          <w:szCs w:val="28"/>
        </w:rPr>
        <w:t>Я критикую идеи, а не людей</w:t>
      </w:r>
    </w:p>
    <w:p w:rsidR="006761BA" w:rsidRDefault="00944C90">
      <w:pPr>
        <w:widowControl/>
        <w:numPr>
          <w:ilvl w:val="0"/>
          <w:numId w:val="2"/>
        </w:numPr>
        <w:spacing w:line="360" w:lineRule="auto"/>
        <w:contextualSpacing/>
        <w:jc w:val="both"/>
        <w:rPr>
          <w:sz w:val="28"/>
          <w:szCs w:val="28"/>
        </w:rPr>
      </w:pPr>
      <w:r>
        <w:rPr>
          <w:sz w:val="28"/>
          <w:szCs w:val="28"/>
        </w:rPr>
        <w:t>Моя цель не в том, чтобы «победить», а в том, чтобы прийти к наилучшему решению</w:t>
      </w:r>
    </w:p>
    <w:p w:rsidR="006761BA" w:rsidRDefault="00944C90">
      <w:pPr>
        <w:widowControl/>
        <w:numPr>
          <w:ilvl w:val="0"/>
          <w:numId w:val="2"/>
        </w:numPr>
        <w:spacing w:line="360" w:lineRule="auto"/>
        <w:contextualSpacing/>
        <w:jc w:val="both"/>
        <w:rPr>
          <w:sz w:val="28"/>
          <w:szCs w:val="28"/>
        </w:rPr>
      </w:pPr>
      <w:r>
        <w:rPr>
          <w:sz w:val="28"/>
          <w:szCs w:val="28"/>
        </w:rPr>
        <w:t>Я побуждаю каждого из участников к тому, чтобы участвовать в обсуждении</w:t>
      </w:r>
    </w:p>
    <w:p w:rsidR="006761BA" w:rsidRDefault="00944C90">
      <w:pPr>
        <w:widowControl/>
        <w:numPr>
          <w:ilvl w:val="0"/>
          <w:numId w:val="2"/>
        </w:numPr>
        <w:spacing w:line="360" w:lineRule="auto"/>
        <w:contextualSpacing/>
        <w:jc w:val="both"/>
        <w:rPr>
          <w:sz w:val="28"/>
          <w:szCs w:val="28"/>
        </w:rPr>
      </w:pPr>
      <w:r>
        <w:rPr>
          <w:sz w:val="28"/>
          <w:szCs w:val="28"/>
        </w:rPr>
        <w:t>Я выслушиваю соображения каждого, даже если я с ними не согласен</w:t>
      </w:r>
    </w:p>
    <w:p w:rsidR="006761BA" w:rsidRDefault="00944C90">
      <w:pPr>
        <w:widowControl/>
        <w:numPr>
          <w:ilvl w:val="0"/>
          <w:numId w:val="2"/>
        </w:numPr>
        <w:spacing w:line="360" w:lineRule="auto"/>
        <w:contextualSpacing/>
        <w:jc w:val="both"/>
        <w:rPr>
          <w:sz w:val="28"/>
          <w:szCs w:val="28"/>
        </w:rPr>
      </w:pPr>
      <w:r>
        <w:rPr>
          <w:sz w:val="28"/>
          <w:szCs w:val="28"/>
        </w:rPr>
        <w:lastRenderedPageBreak/>
        <w:t>Я сначала выясняю все идеи и факты, относящиеся к обеим позициям</w:t>
      </w:r>
    </w:p>
    <w:p w:rsidR="006761BA" w:rsidRDefault="00944C90">
      <w:pPr>
        <w:widowControl/>
        <w:numPr>
          <w:ilvl w:val="0"/>
          <w:numId w:val="2"/>
        </w:numPr>
        <w:spacing w:line="360" w:lineRule="auto"/>
        <w:contextualSpacing/>
        <w:jc w:val="both"/>
        <w:rPr>
          <w:sz w:val="28"/>
          <w:szCs w:val="28"/>
        </w:rPr>
      </w:pPr>
      <w:r>
        <w:rPr>
          <w:sz w:val="28"/>
          <w:szCs w:val="28"/>
        </w:rPr>
        <w:t>Я стремлюсь осмыслить и понять оба взгляда на проблему</w:t>
      </w:r>
    </w:p>
    <w:p w:rsidR="006761BA" w:rsidRDefault="00944C90">
      <w:pPr>
        <w:widowControl/>
        <w:numPr>
          <w:ilvl w:val="0"/>
          <w:numId w:val="2"/>
        </w:numPr>
        <w:spacing w:line="360" w:lineRule="auto"/>
        <w:contextualSpacing/>
        <w:jc w:val="both"/>
        <w:rPr>
          <w:sz w:val="28"/>
          <w:szCs w:val="28"/>
        </w:rPr>
      </w:pPr>
      <w:r>
        <w:rPr>
          <w:sz w:val="28"/>
          <w:szCs w:val="28"/>
        </w:rPr>
        <w:t>Я изменяю свою точку зрения под воздействием фактов и убедительных аргументов</w:t>
      </w:r>
    </w:p>
    <w:p w:rsidR="006761BA" w:rsidRDefault="006761BA">
      <w:pPr>
        <w:ind w:firstLine="709"/>
        <w:jc w:val="both"/>
        <w:rPr>
          <w:b/>
          <w:bCs/>
          <w:sz w:val="28"/>
          <w:szCs w:val="28"/>
        </w:rPr>
      </w:pPr>
    </w:p>
    <w:p w:rsidR="006761BA" w:rsidRDefault="00944C90">
      <w:pPr>
        <w:keepNext/>
        <w:keepLines/>
        <w:spacing w:before="240"/>
        <w:ind w:firstLine="709"/>
        <w:jc w:val="both"/>
        <w:outlineLvl w:val="0"/>
        <w:rPr>
          <w:rFonts w:eastAsiaTheme="majorEastAsia"/>
          <w:b/>
          <w:bCs/>
          <w:sz w:val="28"/>
          <w:szCs w:val="28"/>
        </w:rPr>
      </w:pPr>
      <w:bookmarkStart w:id="18" w:name="_Toc75352709"/>
      <w:bookmarkStart w:id="19" w:name="_Toc134191871"/>
      <w:r>
        <w:rPr>
          <w:rFonts w:eastAsiaTheme="majorEastAsia"/>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bookmarkEnd w:id="19"/>
    </w:p>
    <w:p w:rsidR="0080776C" w:rsidRDefault="0080776C">
      <w:pPr>
        <w:ind w:firstLine="709"/>
        <w:rPr>
          <w:rFonts w:eastAsia="Calibri"/>
          <w:b/>
          <w:bCs/>
          <w:kern w:val="2"/>
          <w:sz w:val="28"/>
          <w:szCs w:val="28"/>
        </w:rPr>
      </w:pPr>
      <w:bookmarkStart w:id="20" w:name="_Toc531686467"/>
      <w:bookmarkStart w:id="21" w:name="_Toc531614950"/>
    </w:p>
    <w:p w:rsidR="006761BA" w:rsidRDefault="00944C90">
      <w:pPr>
        <w:ind w:firstLine="709"/>
        <w:rPr>
          <w:rFonts w:eastAsia="Calibri"/>
          <w:b/>
          <w:bCs/>
          <w:kern w:val="2"/>
          <w:sz w:val="28"/>
          <w:szCs w:val="28"/>
        </w:rPr>
      </w:pPr>
      <w:r>
        <w:rPr>
          <w:rFonts w:eastAsia="Calibri"/>
          <w:b/>
          <w:bCs/>
          <w:kern w:val="2"/>
          <w:sz w:val="28"/>
          <w:szCs w:val="28"/>
        </w:rPr>
        <w:t>11. 1. Комплект лицензионного программного обеспечения:</w:t>
      </w:r>
      <w:bookmarkEnd w:id="20"/>
      <w:bookmarkEnd w:id="21"/>
    </w:p>
    <w:p w:rsidR="006761BA" w:rsidRPr="00BD0994" w:rsidRDefault="00944C90">
      <w:pPr>
        <w:ind w:firstLine="709"/>
        <w:rPr>
          <w:rFonts w:eastAsia="Calibri"/>
          <w:bCs/>
          <w:kern w:val="2"/>
          <w:sz w:val="28"/>
          <w:szCs w:val="28"/>
        </w:rPr>
      </w:pPr>
      <w:bookmarkStart w:id="22" w:name="_Toc531686468"/>
      <w:bookmarkStart w:id="23" w:name="_Toc531614951"/>
      <w:r w:rsidRPr="00BD0994">
        <w:rPr>
          <w:rFonts w:eastAsia="Calibri"/>
          <w:bCs/>
          <w:kern w:val="2"/>
          <w:sz w:val="28"/>
          <w:szCs w:val="28"/>
        </w:rPr>
        <w:t xml:space="preserve">1. </w:t>
      </w:r>
      <w:r>
        <w:rPr>
          <w:rFonts w:eastAsia="Calibri"/>
          <w:bCs/>
          <w:kern w:val="2"/>
          <w:sz w:val="28"/>
          <w:szCs w:val="28"/>
          <w:lang w:val="en-US"/>
        </w:rPr>
        <w:t>Windows</w:t>
      </w:r>
      <w:r w:rsidRPr="00BD0994">
        <w:rPr>
          <w:rFonts w:eastAsia="Calibri"/>
          <w:bCs/>
          <w:kern w:val="2"/>
          <w:sz w:val="28"/>
          <w:szCs w:val="28"/>
        </w:rPr>
        <w:t xml:space="preserve">, </w:t>
      </w:r>
      <w:proofErr w:type="gramStart"/>
      <w:r>
        <w:rPr>
          <w:rFonts w:eastAsia="Calibri"/>
          <w:bCs/>
          <w:kern w:val="2"/>
          <w:sz w:val="28"/>
          <w:szCs w:val="28"/>
          <w:lang w:val="en-US"/>
        </w:rPr>
        <w:t>Microsoft</w:t>
      </w:r>
      <w:r w:rsidRPr="00BD0994">
        <w:rPr>
          <w:rFonts w:eastAsia="Calibri"/>
          <w:bCs/>
          <w:kern w:val="2"/>
          <w:sz w:val="28"/>
          <w:szCs w:val="28"/>
        </w:rPr>
        <w:t xml:space="preserve">  </w:t>
      </w:r>
      <w:r>
        <w:rPr>
          <w:rFonts w:eastAsia="Calibri"/>
          <w:bCs/>
          <w:kern w:val="2"/>
          <w:sz w:val="28"/>
          <w:szCs w:val="28"/>
          <w:lang w:val="en-US"/>
        </w:rPr>
        <w:t>Office</w:t>
      </w:r>
      <w:proofErr w:type="gramEnd"/>
      <w:r w:rsidRPr="00BD0994">
        <w:rPr>
          <w:rFonts w:eastAsia="Calibri"/>
          <w:bCs/>
          <w:kern w:val="2"/>
          <w:sz w:val="28"/>
          <w:szCs w:val="28"/>
        </w:rPr>
        <w:t>.</w:t>
      </w:r>
      <w:bookmarkEnd w:id="22"/>
      <w:bookmarkEnd w:id="23"/>
    </w:p>
    <w:p w:rsidR="006761BA" w:rsidRPr="00BD0994" w:rsidRDefault="00944C90">
      <w:pPr>
        <w:ind w:firstLine="709"/>
        <w:rPr>
          <w:rFonts w:eastAsia="Calibri"/>
          <w:bCs/>
          <w:kern w:val="2"/>
          <w:sz w:val="28"/>
          <w:szCs w:val="28"/>
        </w:rPr>
      </w:pPr>
      <w:bookmarkStart w:id="24" w:name="_Toc531686469"/>
      <w:bookmarkStart w:id="25" w:name="_Toc531614952"/>
      <w:r w:rsidRPr="00BD0994">
        <w:rPr>
          <w:rFonts w:eastAsia="Calibri"/>
          <w:bCs/>
          <w:kern w:val="2"/>
          <w:sz w:val="28"/>
          <w:szCs w:val="28"/>
        </w:rPr>
        <w:t xml:space="preserve">2. </w:t>
      </w:r>
      <w:r>
        <w:rPr>
          <w:rFonts w:eastAsia="Calibri"/>
          <w:bCs/>
          <w:kern w:val="2"/>
          <w:sz w:val="28"/>
          <w:szCs w:val="28"/>
        </w:rPr>
        <w:t>Антивирус</w:t>
      </w:r>
      <w:r w:rsidRPr="00BD0994">
        <w:rPr>
          <w:rFonts w:eastAsia="Calibri"/>
          <w:bCs/>
          <w:kern w:val="2"/>
          <w:sz w:val="28"/>
          <w:szCs w:val="28"/>
        </w:rPr>
        <w:t xml:space="preserve"> </w:t>
      </w:r>
      <w:bookmarkEnd w:id="24"/>
      <w:bookmarkEnd w:id="25"/>
      <w:r w:rsidR="0080776C" w:rsidRPr="00E3237A">
        <w:rPr>
          <w:rFonts w:eastAsia="Calibri"/>
          <w:bCs/>
          <w:kern w:val="32"/>
          <w:sz w:val="28"/>
          <w:szCs w:val="28"/>
          <w:lang w:val="en-US"/>
        </w:rPr>
        <w:t>Kaspersky</w:t>
      </w:r>
    </w:p>
    <w:p w:rsidR="0080776C" w:rsidRPr="00BD0994" w:rsidRDefault="0080776C">
      <w:pPr>
        <w:ind w:firstLine="709"/>
        <w:rPr>
          <w:rFonts w:eastAsia="Calibri"/>
          <w:b/>
          <w:bCs/>
          <w:kern w:val="2"/>
          <w:sz w:val="28"/>
          <w:szCs w:val="28"/>
        </w:rPr>
      </w:pPr>
      <w:bookmarkStart w:id="26" w:name="_Toc531686470"/>
      <w:bookmarkStart w:id="27" w:name="_Toc531614953"/>
    </w:p>
    <w:p w:rsidR="006761BA" w:rsidRDefault="00944C90">
      <w:pPr>
        <w:ind w:firstLine="709"/>
        <w:rPr>
          <w:rFonts w:eastAsia="Calibri"/>
          <w:bCs/>
          <w:kern w:val="2"/>
          <w:sz w:val="28"/>
          <w:szCs w:val="28"/>
        </w:rPr>
      </w:pPr>
      <w:r w:rsidRPr="00BD0994">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26"/>
      <w:bookmarkEnd w:id="27"/>
    </w:p>
    <w:p w:rsidR="006761BA" w:rsidRDefault="00944C9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6761BA" w:rsidRDefault="00944C9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6761BA" w:rsidRDefault="00944C90">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6761BA" w:rsidRDefault="00944C90">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80776C" w:rsidRDefault="0080776C">
      <w:pPr>
        <w:shd w:val="clear" w:color="auto" w:fill="FFFFFF"/>
        <w:tabs>
          <w:tab w:val="left" w:pos="442"/>
        </w:tabs>
        <w:ind w:firstLine="709"/>
        <w:jc w:val="both"/>
        <w:rPr>
          <w:rFonts w:eastAsia="Calibri"/>
          <w:b/>
          <w:bCs/>
          <w:sz w:val="28"/>
          <w:szCs w:val="28"/>
        </w:rPr>
      </w:pPr>
    </w:p>
    <w:p w:rsidR="006761BA" w:rsidRDefault="00944C9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6761BA" w:rsidRDefault="00944C90">
      <w:pPr>
        <w:ind w:firstLine="709"/>
        <w:jc w:val="both"/>
        <w:rPr>
          <w:bCs/>
          <w:sz w:val="28"/>
          <w:szCs w:val="28"/>
        </w:rPr>
      </w:pPr>
      <w:r>
        <w:rPr>
          <w:bCs/>
          <w:sz w:val="28"/>
          <w:szCs w:val="28"/>
        </w:rPr>
        <w:t xml:space="preserve">не предусмотрено </w:t>
      </w:r>
    </w:p>
    <w:p w:rsidR="006761BA" w:rsidRDefault="006761BA">
      <w:pPr>
        <w:ind w:firstLine="709"/>
        <w:jc w:val="both"/>
        <w:rPr>
          <w:bCs/>
          <w:sz w:val="28"/>
          <w:szCs w:val="28"/>
        </w:rPr>
      </w:pPr>
    </w:p>
    <w:p w:rsidR="006761BA" w:rsidRDefault="00944C90">
      <w:pPr>
        <w:keepNext/>
        <w:keepLines/>
        <w:ind w:firstLine="709"/>
        <w:jc w:val="both"/>
        <w:outlineLvl w:val="0"/>
        <w:rPr>
          <w:rFonts w:eastAsiaTheme="majorEastAsia"/>
          <w:b/>
          <w:bCs/>
          <w:sz w:val="28"/>
          <w:szCs w:val="28"/>
        </w:rPr>
      </w:pPr>
      <w:bookmarkStart w:id="28" w:name="_Toc75352710"/>
      <w:bookmarkStart w:id="29" w:name="_Toc134191872"/>
      <w:r>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28"/>
      <w:bookmarkEnd w:id="29"/>
    </w:p>
    <w:p w:rsidR="006761BA" w:rsidRDefault="006761BA">
      <w:pPr>
        <w:ind w:firstLine="709"/>
        <w:jc w:val="both"/>
        <w:rPr>
          <w:sz w:val="24"/>
          <w:szCs w:val="24"/>
        </w:rPr>
      </w:pPr>
    </w:p>
    <w:p w:rsidR="006761BA" w:rsidRDefault="00944C90">
      <w:pPr>
        <w:spacing w:line="360" w:lineRule="auto"/>
        <w:ind w:firstLine="709"/>
        <w:jc w:val="both"/>
        <w:rPr>
          <w:bCs/>
          <w:sz w:val="28"/>
          <w:szCs w:val="28"/>
        </w:rPr>
      </w:pPr>
      <w:r>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6761BA" w:rsidRDefault="006761BA">
      <w:pPr>
        <w:spacing w:line="360" w:lineRule="auto"/>
        <w:ind w:firstLine="709"/>
        <w:jc w:val="both"/>
        <w:rPr>
          <w:sz w:val="28"/>
          <w:szCs w:val="28"/>
        </w:rPr>
      </w:pPr>
    </w:p>
    <w:p w:rsidR="006761BA" w:rsidRDefault="006761BA">
      <w:pPr>
        <w:ind w:firstLine="709"/>
        <w:jc w:val="both"/>
        <w:rPr>
          <w:sz w:val="28"/>
          <w:szCs w:val="28"/>
        </w:rPr>
      </w:pPr>
    </w:p>
    <w:sectPr w:rsidR="006761BA">
      <w:footerReference w:type="default" r:id="rId9"/>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A9C" w:rsidRDefault="00601A9C">
      <w:r>
        <w:separator/>
      </w:r>
    </w:p>
  </w:endnote>
  <w:endnote w:type="continuationSeparator" w:id="0">
    <w:p w:rsidR="00601A9C" w:rsidRDefault="0060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416844"/>
      <w:docPartObj>
        <w:docPartGallery w:val="Page Numbers (Bottom of Page)"/>
        <w:docPartUnique/>
      </w:docPartObj>
    </w:sdtPr>
    <w:sdtEndPr/>
    <w:sdtContent>
      <w:p w:rsidR="006761BA" w:rsidRDefault="00944C90">
        <w:pPr>
          <w:pStyle w:val="ad"/>
          <w:jc w:val="center"/>
        </w:pPr>
        <w:r>
          <w:fldChar w:fldCharType="begin"/>
        </w:r>
        <w:r>
          <w:instrText xml:space="preserve"> PAGE </w:instrText>
        </w:r>
        <w:r>
          <w:fldChar w:fldCharType="separate"/>
        </w:r>
        <w:r w:rsidR="00BD0994">
          <w:rPr>
            <w:noProof/>
          </w:rPr>
          <w:t>21</w:t>
        </w:r>
        <w:r>
          <w:fldChar w:fldCharType="end"/>
        </w:r>
      </w:p>
    </w:sdtContent>
  </w:sdt>
  <w:p w:rsidR="006761BA" w:rsidRDefault="006761B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A9C" w:rsidRDefault="00601A9C">
      <w:r>
        <w:separator/>
      </w:r>
    </w:p>
  </w:footnote>
  <w:footnote w:type="continuationSeparator" w:id="0">
    <w:p w:rsidR="00601A9C" w:rsidRDefault="00601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B1F"/>
    <w:multiLevelType w:val="multilevel"/>
    <w:tmpl w:val="C144F2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6D3089"/>
    <w:multiLevelType w:val="multilevel"/>
    <w:tmpl w:val="5E3A62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A5C64AB"/>
    <w:multiLevelType w:val="multilevel"/>
    <w:tmpl w:val="9C02603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2B0410C"/>
    <w:multiLevelType w:val="multilevel"/>
    <w:tmpl w:val="3538219E"/>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1BA"/>
    <w:rsid w:val="001B4F70"/>
    <w:rsid w:val="00426B82"/>
    <w:rsid w:val="00601A9C"/>
    <w:rsid w:val="006761BA"/>
    <w:rsid w:val="0080776C"/>
    <w:rsid w:val="00944C90"/>
    <w:rsid w:val="00BD099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1DEE5"/>
  <w15:docId w15:val="{02E374F2-1C15-44CC-BA4F-464F91759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EAD"/>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UnresolvedMention">
    <w:name w:val="Unresolved Mention"/>
    <w:basedOn w:val="a0"/>
    <w:uiPriority w:val="99"/>
    <w:semiHidden/>
    <w:unhideWhenUsed/>
    <w:qFormat/>
    <w:rsid w:val="00584A3A"/>
    <w:rPr>
      <w:color w:val="605E5C"/>
      <w:shd w:val="clear" w:color="auto" w:fill="E1DFDD"/>
    </w:rPr>
  </w:style>
  <w:style w:type="character" w:customStyle="1" w:styleId="af3">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4">
    <w:name w:val="List"/>
    <w:basedOn w:val="af"/>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7">
    <w:name w:val="List Paragraph"/>
    <w:basedOn w:val="a"/>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8">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9">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a">
    <w:name w:val="TOC Heading"/>
    <w:basedOn w:val="1"/>
    <w:next w:val="a"/>
    <w:uiPriority w:val="39"/>
    <w:unhideWhenUsed/>
    <w:qFormat/>
    <w:rsid w:val="0078385C"/>
    <w:pPr>
      <w:widowControl/>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1B4F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521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88FDC-CB46-49D6-B8CB-EFDFE95A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29</Pages>
  <Words>9577</Words>
  <Characters>54591</Characters>
  <Application>Microsoft Office Word</Application>
  <DocSecurity>0</DocSecurity>
  <Lines>454</Lines>
  <Paragraphs>128</Paragraphs>
  <ScaleCrop>false</ScaleCrop>
  <Company/>
  <LinksUpToDate>false</LinksUpToDate>
  <CharactersWithSpaces>64040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dc:creator>
  <dc:description/>
  <cp:lastModifiedBy>Борисова Екатерина Владимировна</cp:lastModifiedBy>
  <cp:revision>6</cp:revision>
  <cp:lastPrinted>2019-04-15T07:43:00Z</cp:lastPrinted>
  <dcterms:created xsi:type="dcterms:W3CDTF">2023-05-05T10:22:00Z</dcterms:created>
  <dcterms:modified xsi:type="dcterms:W3CDTF">2023-05-25T12:31:00Z</dcterms:modified>
  <dc:language>ru-RU</dc:language>
</cp:coreProperties>
</file>